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B3B06" w:rsidRDefault="000C3955" w:rsidP="000C3955">
      <w:pPr>
        <w:jc w:val="center"/>
        <w:rPr>
          <w:b/>
          <w:u w:val="single"/>
        </w:rPr>
      </w:pPr>
      <w:r w:rsidRPr="00EB3B06">
        <w:rPr>
          <w:b/>
          <w:noProof/>
          <w:u w:val="single"/>
          <w:lang w:eastAsia="en-GB"/>
        </w:rPr>
        <mc:AlternateContent>
          <mc:Choice Requires="wps">
            <w:drawing>
              <wp:anchor distT="0" distB="0" distL="114300" distR="114300" simplePos="0" relativeHeight="251659264" behindDoc="0" locked="0" layoutInCell="1" allowOverlap="1" wp14:anchorId="0C1C9C9B" wp14:editId="40B0ACD1">
                <wp:simplePos x="0" y="0"/>
                <wp:positionH relativeFrom="column">
                  <wp:posOffset>427990</wp:posOffset>
                </wp:positionH>
                <wp:positionV relativeFrom="paragraph">
                  <wp:posOffset>-364490</wp:posOffset>
                </wp:positionV>
                <wp:extent cx="5197475" cy="467995"/>
                <wp:effectExtent l="57150" t="38100" r="60325" b="84455"/>
                <wp:wrapNone/>
                <wp:docPr id="4" name="Rectangle 3"/>
                <wp:cNvGraphicFramePr/>
                <a:graphic xmlns:a="http://schemas.openxmlformats.org/drawingml/2006/main">
                  <a:graphicData uri="http://schemas.microsoft.com/office/word/2010/wordprocessingShape">
                    <wps:wsp>
                      <wps:cNvSpPr/>
                      <wps:spPr>
                        <a:xfrm>
                          <a:off x="0" y="0"/>
                          <a:ext cx="5197475" cy="467995"/>
                        </a:xfrm>
                        <a:prstGeom prst="rect">
                          <a:avLst/>
                        </a:prstGeom>
                        <a:solidFill>
                          <a:schemeClr val="bg1">
                            <a:lumMod val="85000"/>
                          </a:schemeClr>
                        </a:solidFill>
                        <a:ln>
                          <a:noFill/>
                        </a:ln>
                      </wps:spPr>
                      <wps:style>
                        <a:lnRef idx="1">
                          <a:schemeClr val="accent5"/>
                        </a:lnRef>
                        <a:fillRef idx="2">
                          <a:schemeClr val="accent5"/>
                        </a:fillRef>
                        <a:effectRef idx="1">
                          <a:schemeClr val="accent5"/>
                        </a:effectRef>
                        <a:fontRef idx="minor">
                          <a:schemeClr val="dk1"/>
                        </a:fontRef>
                      </wps:style>
                      <wps:txbx>
                        <w:txbxContent>
                          <w:p w:rsidR="00026889" w:rsidRPr="000C3955" w:rsidRDefault="00026889" w:rsidP="00EB3B06">
                            <w:pPr>
                              <w:pStyle w:val="NormalWeb"/>
                              <w:spacing w:before="0" w:beforeAutospacing="0" w:after="0" w:afterAutospacing="0"/>
                              <w:jc w:val="center"/>
                              <w:rPr>
                                <w:rFonts w:ascii="Tahoma" w:hAnsi="Tahoma" w:cs="Tahoma"/>
                                <w:sz w:val="6"/>
                              </w:rPr>
                            </w:pPr>
                            <w:r w:rsidRPr="000C3955">
                              <w:rPr>
                                <w:rFonts w:ascii="Tahoma" w:hAnsi="Tahoma" w:cs="Tahoma"/>
                                <w:b/>
                                <w:bCs/>
                                <w:color w:val="000000" w:themeColor="dark1"/>
                                <w:kern w:val="24"/>
                                <w:szCs w:val="64"/>
                              </w:rPr>
                              <w:t>"</w:t>
                            </w:r>
                            <w:r w:rsidRPr="000C3955">
                              <w:rPr>
                                <w:rFonts w:ascii="Tahoma" w:hAnsi="Tahoma" w:cs="Tahoma"/>
                                <w:b/>
                                <w:bCs/>
                                <w:color w:val="000000" w:themeColor="dark1"/>
                                <w:kern w:val="24"/>
                                <w:szCs w:val="72"/>
                              </w:rPr>
                              <w:t xml:space="preserve">History is who we are and why we are the way we are” </w:t>
                            </w:r>
                          </w:p>
                          <w:p w:rsidR="00026889" w:rsidRPr="000C3955" w:rsidRDefault="00026889" w:rsidP="00EB3B06">
                            <w:pPr>
                              <w:pStyle w:val="NormalWeb"/>
                              <w:spacing w:before="0" w:beforeAutospacing="0" w:after="0" w:afterAutospacing="0"/>
                              <w:jc w:val="center"/>
                              <w:rPr>
                                <w:rFonts w:ascii="Tahoma" w:hAnsi="Tahoma" w:cs="Tahoma"/>
                                <w:sz w:val="6"/>
                              </w:rPr>
                            </w:pPr>
                            <w:r w:rsidRPr="000C3955">
                              <w:rPr>
                                <w:rFonts w:ascii="Tahoma" w:hAnsi="Tahoma" w:cs="Tahoma"/>
                                <w:color w:val="000000" w:themeColor="dark1"/>
                                <w:kern w:val="24"/>
                                <w:szCs w:val="72"/>
                              </w:rPr>
                              <w:t>David McCullough, Historian</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1C9C9B" id="Rectangle 3" o:spid="_x0000_s1026" style="position:absolute;left:0;text-align:left;margin-left:33.7pt;margin-top:-28.7pt;width:409.2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" fillcolor="#d8d8d8 [2732]" stroked="f">
                <v:shadow on="t" color="black" opacity="24903f" origin=",.5" offset="0,.55556mm"/>
                <v:textbox style="mso-fit-shape-to-text:t">
                  <w:txbxContent>
                    <w:p w:rsidR="00026889" w:rsidRPr="000C3955" w:rsidRDefault="00026889" w:rsidP="00EB3B06">
                      <w:pPr>
                        <w:pStyle w:val="NormalWeb"/>
                        <w:spacing w:before="0" w:beforeAutospacing="0" w:after="0" w:afterAutospacing="0"/>
                        <w:jc w:val="center"/>
                        <w:rPr>
                          <w:rFonts w:ascii="Tahoma" w:hAnsi="Tahoma" w:cs="Tahoma"/>
                          <w:sz w:val="6"/>
                        </w:rPr>
                      </w:pPr>
                      <w:r w:rsidRPr="000C3955">
                        <w:rPr>
                          <w:rFonts w:ascii="Tahoma" w:hAnsi="Tahoma" w:cs="Tahoma"/>
                          <w:b/>
                          <w:bCs/>
                          <w:color w:val="000000" w:themeColor="dark1"/>
                          <w:kern w:val="24"/>
                          <w:szCs w:val="64"/>
                        </w:rPr>
                        <w:t>"</w:t>
                      </w:r>
                      <w:r w:rsidRPr="000C3955">
                        <w:rPr>
                          <w:rFonts w:ascii="Tahoma" w:hAnsi="Tahoma" w:cs="Tahoma"/>
                          <w:b/>
                          <w:bCs/>
                          <w:color w:val="000000" w:themeColor="dark1"/>
                          <w:kern w:val="24"/>
                          <w:szCs w:val="72"/>
                        </w:rPr>
                        <w:t xml:space="preserve">History is who we are and why we are the way we are” </w:t>
                      </w:r>
                    </w:p>
                    <w:p w:rsidR="00026889" w:rsidRPr="000C3955" w:rsidRDefault="00026889" w:rsidP="00EB3B06">
                      <w:pPr>
                        <w:pStyle w:val="NormalWeb"/>
                        <w:spacing w:before="0" w:beforeAutospacing="0" w:after="0" w:afterAutospacing="0"/>
                        <w:jc w:val="center"/>
                        <w:rPr>
                          <w:rFonts w:ascii="Tahoma" w:hAnsi="Tahoma" w:cs="Tahoma"/>
                          <w:sz w:val="6"/>
                        </w:rPr>
                      </w:pPr>
                      <w:r w:rsidRPr="000C3955">
                        <w:rPr>
                          <w:rFonts w:ascii="Tahoma" w:hAnsi="Tahoma" w:cs="Tahoma"/>
                          <w:color w:val="000000" w:themeColor="dark1"/>
                          <w:kern w:val="24"/>
                          <w:szCs w:val="72"/>
                        </w:rPr>
                        <w:t>David McCullough, Historian</w:t>
                      </w:r>
                    </w:p>
                  </w:txbxContent>
                </v:textbox>
              </v:rect>
            </w:pict>
          </mc:Fallback>
        </mc:AlternateContent>
      </w:r>
    </w:p>
    <w:p w:rsidR="00026889" w:rsidRDefault="00161217" w:rsidP="00161217">
      <w:pPr>
        <w:jc w:val="center"/>
        <w:rPr>
          <w:rFonts w:ascii="Tahoma" w:hAnsi="Tahoma" w:cs="Tahoma"/>
          <w:b/>
          <w:sz w:val="24"/>
          <w:szCs w:val="24"/>
          <w:u w:val="single"/>
        </w:rPr>
      </w:pPr>
      <w:r w:rsidRPr="000C3955">
        <w:rPr>
          <w:rFonts w:ascii="Tahoma" w:hAnsi="Tahoma" w:cs="Tahoma"/>
          <w:b/>
          <w:sz w:val="24"/>
          <w:szCs w:val="24"/>
          <w:u w:val="single"/>
        </w:rPr>
        <w:t xml:space="preserve">History: </w:t>
      </w:r>
      <w:r w:rsidR="000C3955">
        <w:rPr>
          <w:rFonts w:ascii="Tahoma" w:hAnsi="Tahoma" w:cs="Tahoma"/>
          <w:b/>
          <w:sz w:val="24"/>
          <w:szCs w:val="24"/>
          <w:u w:val="single"/>
        </w:rPr>
        <w:t>A – Level T</w:t>
      </w:r>
      <w:r w:rsidRPr="000C3955">
        <w:rPr>
          <w:rFonts w:ascii="Tahoma" w:hAnsi="Tahoma" w:cs="Tahoma"/>
          <w:b/>
          <w:sz w:val="24"/>
          <w:szCs w:val="24"/>
          <w:u w:val="single"/>
        </w:rPr>
        <w:t>ransition Guide</w:t>
      </w:r>
    </w:p>
    <w:p w:rsidR="000C3955" w:rsidRPr="000C3955" w:rsidRDefault="000C3955" w:rsidP="000C3955">
      <w:pPr>
        <w:rPr>
          <w:rFonts w:ascii="Tahoma" w:hAnsi="Tahoma" w:cs="Tahoma"/>
          <w:i/>
          <w:sz w:val="24"/>
          <w:szCs w:val="24"/>
        </w:rPr>
      </w:pPr>
      <w:r>
        <w:rPr>
          <w:rFonts w:ascii="Tahoma" w:hAnsi="Tahoma" w:cs="Tahoma"/>
          <w:i/>
          <w:sz w:val="24"/>
          <w:szCs w:val="24"/>
        </w:rPr>
        <w:t xml:space="preserve">*For Year 11 pupils considering A Level History at </w:t>
      </w:r>
      <w:r w:rsidR="00D93004">
        <w:rPr>
          <w:rFonts w:ascii="Tahoma" w:hAnsi="Tahoma" w:cs="Tahoma"/>
          <w:i/>
          <w:sz w:val="24"/>
          <w:szCs w:val="24"/>
        </w:rPr>
        <w:t>Stepney All Saints</w:t>
      </w:r>
    </w:p>
    <w:p w:rsidR="000C3955" w:rsidRPr="00F01378" w:rsidRDefault="000C3955" w:rsidP="000C3955">
      <w:pPr>
        <w:pStyle w:val="NoSpacing"/>
        <w:rPr>
          <w:rFonts w:ascii="Tahoma" w:hAnsi="Tahoma" w:cs="Tahoma"/>
          <w:sz w:val="24"/>
        </w:rPr>
      </w:pPr>
      <w:r w:rsidRPr="00F01378">
        <w:rPr>
          <w:rFonts w:ascii="Tahoma" w:hAnsi="Tahoma" w:cs="Tahoma"/>
          <w:sz w:val="24"/>
        </w:rPr>
        <w:t>History teaches you valuable critical thinking skills, analysis, research, writing and communication skills to help you to solve problems and form arguments for debate</w:t>
      </w:r>
    </w:p>
    <w:p w:rsidR="000C3955" w:rsidRDefault="000C3955" w:rsidP="000C3955">
      <w:pPr>
        <w:pStyle w:val="NoSpacing"/>
        <w:rPr>
          <w:rFonts w:ascii="Tahoma" w:hAnsi="Tahoma" w:cs="Tahoma"/>
          <w:sz w:val="24"/>
        </w:rPr>
      </w:pPr>
      <w:r w:rsidRPr="00F01378">
        <w:rPr>
          <w:rFonts w:ascii="Tahoma" w:hAnsi="Tahoma" w:cs="Tahoma"/>
          <w:sz w:val="24"/>
        </w:rPr>
        <w:t xml:space="preserve">Students who study history are well prepared for both study at </w:t>
      </w:r>
      <w:r>
        <w:rPr>
          <w:rFonts w:ascii="Tahoma" w:hAnsi="Tahoma" w:cs="Tahoma"/>
          <w:sz w:val="24"/>
        </w:rPr>
        <w:t>university</w:t>
      </w:r>
      <w:r w:rsidRPr="00F01378">
        <w:rPr>
          <w:rFonts w:ascii="Tahoma" w:hAnsi="Tahoma" w:cs="Tahoma"/>
          <w:sz w:val="24"/>
        </w:rPr>
        <w:t xml:space="preserve"> and for employment in a wide variety of industries</w:t>
      </w:r>
    </w:p>
    <w:p w:rsidR="000C3955" w:rsidRPr="00F01378" w:rsidRDefault="000C3955" w:rsidP="000C3955">
      <w:pPr>
        <w:pStyle w:val="NoSpacing"/>
        <w:rPr>
          <w:rFonts w:ascii="Tahoma" w:hAnsi="Tahoma" w:cs="Tahoma"/>
          <w:sz w:val="24"/>
        </w:rPr>
      </w:pPr>
    </w:p>
    <w:p w:rsidR="000C3955" w:rsidRDefault="000C3955" w:rsidP="000C3955">
      <w:pPr>
        <w:pStyle w:val="NoSpacing"/>
        <w:rPr>
          <w:rFonts w:ascii="Tahoma" w:hAnsi="Tahoma" w:cs="Tahoma"/>
          <w:iCs/>
          <w:sz w:val="24"/>
        </w:rPr>
      </w:pPr>
      <w:r w:rsidRPr="00F01378">
        <w:rPr>
          <w:rFonts w:ascii="Tahoma" w:hAnsi="Tahoma" w:cs="Tahoma"/>
          <w:sz w:val="24"/>
        </w:rPr>
        <w:t>History prepares you with analytical, writing, debate and detective skills, applicable f</w:t>
      </w:r>
      <w:r>
        <w:rPr>
          <w:rFonts w:ascii="Tahoma" w:hAnsi="Tahoma" w:cs="Tahoma"/>
          <w:sz w:val="24"/>
        </w:rPr>
        <w:t xml:space="preserve">or a range of careers including; </w:t>
      </w:r>
      <w:r w:rsidRPr="00F01378">
        <w:rPr>
          <w:rFonts w:ascii="Tahoma" w:hAnsi="Tahoma" w:cs="Tahoma"/>
          <w:iCs/>
          <w:sz w:val="24"/>
        </w:rPr>
        <w:t xml:space="preserve">law, politics, public sector, business, marketing, journalism, </w:t>
      </w:r>
      <w:r w:rsidRPr="00F01378">
        <w:rPr>
          <w:rFonts w:ascii="Tahoma" w:hAnsi="Tahoma" w:cs="Tahoma"/>
          <w:iCs/>
          <w:sz w:val="24"/>
        </w:rPr>
        <w:tab/>
        <w:t xml:space="preserve">economics, teaching, academia, insurance, social research, archaeology and curation (museums, galleries, archives and </w:t>
      </w:r>
      <w:r w:rsidRPr="00F01378">
        <w:rPr>
          <w:rFonts w:ascii="Tahoma" w:hAnsi="Tahoma" w:cs="Tahoma"/>
          <w:iCs/>
          <w:sz w:val="24"/>
        </w:rPr>
        <w:tab/>
        <w:t>libraries).</w:t>
      </w:r>
    </w:p>
    <w:p w:rsidR="000C3955" w:rsidRDefault="000C3955" w:rsidP="000C3955">
      <w:pPr>
        <w:pStyle w:val="NoSpacing"/>
        <w:rPr>
          <w:rFonts w:ascii="Tahoma" w:hAnsi="Tahoma" w:cs="Tahoma"/>
          <w:iCs/>
          <w:sz w:val="24"/>
        </w:rPr>
      </w:pPr>
    </w:p>
    <w:p w:rsidR="000C3955" w:rsidRDefault="000C3955" w:rsidP="000C3955">
      <w:pPr>
        <w:pStyle w:val="NoSpacing"/>
        <w:rPr>
          <w:rFonts w:ascii="Tahoma" w:hAnsi="Tahoma" w:cs="Tahoma"/>
          <w:iCs/>
          <w:sz w:val="24"/>
        </w:rPr>
      </w:pPr>
      <w:r>
        <w:rPr>
          <w:rFonts w:ascii="Tahoma" w:hAnsi="Tahoma" w:cs="Tahoma"/>
          <w:iCs/>
          <w:sz w:val="24"/>
        </w:rPr>
        <w:t xml:space="preserve">The course outline for A Level history at </w:t>
      </w:r>
      <w:r w:rsidR="00D93004">
        <w:rPr>
          <w:rFonts w:ascii="Tahoma" w:hAnsi="Tahoma" w:cs="Tahoma"/>
          <w:iCs/>
          <w:sz w:val="24"/>
        </w:rPr>
        <w:t>Stepney All Saints</w:t>
      </w:r>
      <w:r>
        <w:rPr>
          <w:rFonts w:ascii="Tahoma" w:hAnsi="Tahoma" w:cs="Tahoma"/>
          <w:iCs/>
          <w:sz w:val="24"/>
        </w:rPr>
        <w:t xml:space="preserve"> is as follows:</w:t>
      </w:r>
    </w:p>
    <w:p w:rsidR="000C3955" w:rsidRDefault="000C3955" w:rsidP="000C3955">
      <w:pPr>
        <w:pStyle w:val="NoSpacing"/>
        <w:rPr>
          <w:rFonts w:ascii="Tahoma" w:hAnsi="Tahoma" w:cs="Tahoma"/>
          <w:iCs/>
          <w:sz w:val="24"/>
        </w:rPr>
      </w:pPr>
    </w:p>
    <w:tbl>
      <w:tblPr>
        <w:tblStyle w:val="TableGrid"/>
        <w:tblW w:w="0" w:type="auto"/>
        <w:tblLook w:val="04A0" w:firstRow="1" w:lastRow="0" w:firstColumn="1" w:lastColumn="0" w:noHBand="0" w:noVBand="1"/>
      </w:tblPr>
      <w:tblGrid>
        <w:gridCol w:w="1215"/>
        <w:gridCol w:w="4015"/>
        <w:gridCol w:w="3786"/>
      </w:tblGrid>
      <w:tr w:rsidR="000C3955" w:rsidTr="00026889">
        <w:tc>
          <w:tcPr>
            <w:tcW w:w="1242" w:type="dxa"/>
          </w:tcPr>
          <w:p w:rsidR="000C3955" w:rsidRDefault="000C3955" w:rsidP="00026889">
            <w:pPr>
              <w:pStyle w:val="NoSpacing"/>
              <w:rPr>
                <w:rFonts w:ascii="Tahoma" w:hAnsi="Tahoma" w:cs="Tahoma"/>
                <w:iCs/>
                <w:sz w:val="24"/>
              </w:rPr>
            </w:pPr>
            <w:r>
              <w:rPr>
                <w:rFonts w:ascii="Tahoma" w:hAnsi="Tahoma" w:cs="Tahoma"/>
                <w:iCs/>
                <w:sz w:val="24"/>
              </w:rPr>
              <w:t>Year 12</w:t>
            </w:r>
          </w:p>
        </w:tc>
        <w:tc>
          <w:tcPr>
            <w:tcW w:w="4111" w:type="dxa"/>
          </w:tcPr>
          <w:p w:rsidR="000C3955" w:rsidRPr="00F01378" w:rsidRDefault="001822F5" w:rsidP="00026889">
            <w:pPr>
              <w:pStyle w:val="NoSpacing"/>
              <w:rPr>
                <w:rFonts w:ascii="Tahoma" w:hAnsi="Tahoma" w:cs="Tahoma"/>
                <w:sz w:val="24"/>
              </w:rPr>
            </w:pPr>
            <w:r>
              <w:rPr>
                <w:rFonts w:ascii="Tahoma" w:hAnsi="Tahoma" w:cs="Tahoma"/>
                <w:b/>
                <w:bCs/>
                <w:sz w:val="24"/>
              </w:rPr>
              <w:t>Breadth</w:t>
            </w:r>
            <w:r w:rsidR="000C3955" w:rsidRPr="00F01378">
              <w:rPr>
                <w:rFonts w:ascii="Tahoma" w:hAnsi="Tahoma" w:cs="Tahoma"/>
                <w:b/>
                <w:bCs/>
                <w:sz w:val="24"/>
              </w:rPr>
              <w:t xml:space="preserve"> study</w:t>
            </w:r>
            <w:r>
              <w:rPr>
                <w:rFonts w:ascii="Tahoma" w:hAnsi="Tahoma" w:cs="Tahoma"/>
                <w:b/>
                <w:bCs/>
                <w:sz w:val="24"/>
              </w:rPr>
              <w:t xml:space="preserve"> with  interpretations: </w:t>
            </w:r>
            <w:r w:rsidRPr="001822F5">
              <w:rPr>
                <w:rFonts w:ascii="Tahoma" w:hAnsi="Tahoma" w:cs="Tahoma"/>
                <w:bCs/>
                <w:sz w:val="24"/>
              </w:rPr>
              <w:t>30%</w:t>
            </w:r>
          </w:p>
          <w:p w:rsidR="000C3955" w:rsidRPr="001822F5" w:rsidRDefault="000C3955" w:rsidP="00026889">
            <w:pPr>
              <w:pStyle w:val="NoSpacing"/>
              <w:rPr>
                <w:rFonts w:ascii="Tahoma" w:hAnsi="Tahoma" w:cs="Tahoma"/>
                <w:i/>
                <w:sz w:val="24"/>
              </w:rPr>
            </w:pPr>
            <w:r w:rsidRPr="001822F5">
              <w:rPr>
                <w:rFonts w:ascii="Tahoma" w:hAnsi="Tahoma" w:cs="Tahoma"/>
                <w:bCs/>
                <w:i/>
                <w:sz w:val="24"/>
              </w:rPr>
              <w:t>In search of the American Dream: the USA, c1917-96</w:t>
            </w:r>
          </w:p>
        </w:tc>
        <w:tc>
          <w:tcPr>
            <w:tcW w:w="3889" w:type="dxa"/>
          </w:tcPr>
          <w:p w:rsidR="000C3955" w:rsidRPr="00F01378" w:rsidRDefault="000C3955" w:rsidP="00026889">
            <w:pPr>
              <w:pStyle w:val="NoSpacing"/>
              <w:rPr>
                <w:rFonts w:ascii="Tahoma" w:hAnsi="Tahoma" w:cs="Tahoma"/>
                <w:sz w:val="24"/>
              </w:rPr>
            </w:pPr>
            <w:r>
              <w:rPr>
                <w:rFonts w:ascii="Tahoma" w:hAnsi="Tahoma" w:cs="Tahoma"/>
                <w:b/>
                <w:bCs/>
                <w:sz w:val="24"/>
              </w:rPr>
              <w:t>Depth study</w:t>
            </w:r>
            <w:r w:rsidR="001822F5">
              <w:rPr>
                <w:rFonts w:ascii="Tahoma" w:hAnsi="Tahoma" w:cs="Tahoma"/>
                <w:b/>
                <w:bCs/>
                <w:sz w:val="24"/>
              </w:rPr>
              <w:t xml:space="preserve">: </w:t>
            </w:r>
            <w:r w:rsidR="001822F5" w:rsidRPr="001822F5">
              <w:rPr>
                <w:rFonts w:ascii="Tahoma" w:hAnsi="Tahoma" w:cs="Tahoma"/>
                <w:bCs/>
                <w:sz w:val="24"/>
              </w:rPr>
              <w:t>20%</w:t>
            </w:r>
          </w:p>
          <w:p w:rsidR="000C3955" w:rsidRPr="001822F5" w:rsidRDefault="000C3955" w:rsidP="00026889">
            <w:pPr>
              <w:pStyle w:val="NoSpacing"/>
              <w:rPr>
                <w:rFonts w:ascii="Tahoma" w:hAnsi="Tahoma" w:cs="Tahoma"/>
                <w:i/>
                <w:sz w:val="24"/>
              </w:rPr>
            </w:pPr>
            <w:r w:rsidRPr="001822F5">
              <w:rPr>
                <w:rFonts w:ascii="Tahoma" w:hAnsi="Tahoma" w:cs="Tahoma"/>
                <w:bCs/>
                <w:i/>
                <w:sz w:val="24"/>
              </w:rPr>
              <w:t xml:space="preserve">India, c1914-1948: the road to independence </w:t>
            </w:r>
          </w:p>
          <w:p w:rsidR="000C3955" w:rsidRDefault="000C3955" w:rsidP="00026889">
            <w:pPr>
              <w:pStyle w:val="NoSpacing"/>
              <w:rPr>
                <w:rFonts w:ascii="Tahoma" w:hAnsi="Tahoma" w:cs="Tahoma"/>
                <w:iCs/>
                <w:sz w:val="24"/>
              </w:rPr>
            </w:pPr>
          </w:p>
        </w:tc>
      </w:tr>
      <w:tr w:rsidR="000C3955" w:rsidTr="00026889">
        <w:tc>
          <w:tcPr>
            <w:tcW w:w="1242" w:type="dxa"/>
          </w:tcPr>
          <w:p w:rsidR="000C3955" w:rsidRDefault="000C3955" w:rsidP="00026889">
            <w:pPr>
              <w:pStyle w:val="NoSpacing"/>
              <w:rPr>
                <w:rFonts w:ascii="Tahoma" w:hAnsi="Tahoma" w:cs="Tahoma"/>
                <w:iCs/>
                <w:sz w:val="24"/>
              </w:rPr>
            </w:pPr>
            <w:r>
              <w:rPr>
                <w:rFonts w:ascii="Tahoma" w:hAnsi="Tahoma" w:cs="Tahoma"/>
                <w:iCs/>
                <w:sz w:val="24"/>
              </w:rPr>
              <w:t>Year 13</w:t>
            </w:r>
          </w:p>
        </w:tc>
        <w:tc>
          <w:tcPr>
            <w:tcW w:w="4111" w:type="dxa"/>
          </w:tcPr>
          <w:p w:rsidR="000C3955" w:rsidRPr="001822F5" w:rsidRDefault="001822F5" w:rsidP="00026889">
            <w:pPr>
              <w:pStyle w:val="NoSpacing"/>
              <w:rPr>
                <w:rFonts w:ascii="Tahoma" w:hAnsi="Tahoma" w:cs="Tahoma"/>
                <w:sz w:val="24"/>
              </w:rPr>
            </w:pPr>
            <w:r>
              <w:rPr>
                <w:rFonts w:ascii="Tahoma" w:hAnsi="Tahoma" w:cs="Tahoma"/>
                <w:b/>
                <w:bCs/>
                <w:sz w:val="24"/>
              </w:rPr>
              <w:t xml:space="preserve">Themes in breadth with aspects in depth: </w:t>
            </w:r>
            <w:r>
              <w:rPr>
                <w:rFonts w:ascii="Tahoma" w:hAnsi="Tahoma" w:cs="Tahoma"/>
                <w:bCs/>
                <w:sz w:val="24"/>
              </w:rPr>
              <w:t>30%</w:t>
            </w:r>
          </w:p>
          <w:p w:rsidR="000C3955" w:rsidRPr="001822F5" w:rsidRDefault="001822F5" w:rsidP="00026889">
            <w:pPr>
              <w:pStyle w:val="NoSpacing"/>
              <w:rPr>
                <w:rFonts w:ascii="Tahoma" w:hAnsi="Tahoma" w:cs="Tahoma"/>
                <w:i/>
                <w:sz w:val="24"/>
              </w:rPr>
            </w:pPr>
            <w:r w:rsidRPr="001822F5">
              <w:rPr>
                <w:rFonts w:ascii="Tahoma" w:hAnsi="Tahoma" w:cs="Tahoma"/>
                <w:bCs/>
                <w:i/>
                <w:sz w:val="24"/>
              </w:rPr>
              <w:t>Britain: Losing and gaining an empire, 1763-1914</w:t>
            </w:r>
          </w:p>
        </w:tc>
        <w:tc>
          <w:tcPr>
            <w:tcW w:w="3889" w:type="dxa"/>
          </w:tcPr>
          <w:p w:rsidR="000C3955" w:rsidRPr="001822F5" w:rsidRDefault="000C3955" w:rsidP="00026889">
            <w:pPr>
              <w:pStyle w:val="NoSpacing"/>
              <w:rPr>
                <w:rFonts w:ascii="Tahoma" w:hAnsi="Tahoma" w:cs="Tahoma"/>
                <w:sz w:val="24"/>
              </w:rPr>
            </w:pPr>
            <w:r>
              <w:rPr>
                <w:rFonts w:ascii="Tahoma" w:hAnsi="Tahoma" w:cs="Tahoma"/>
                <w:b/>
                <w:bCs/>
                <w:sz w:val="24"/>
              </w:rPr>
              <w:t>Coursework</w:t>
            </w:r>
            <w:r w:rsidR="001822F5">
              <w:rPr>
                <w:rFonts w:ascii="Tahoma" w:hAnsi="Tahoma" w:cs="Tahoma"/>
                <w:b/>
                <w:bCs/>
                <w:sz w:val="24"/>
              </w:rPr>
              <w:t xml:space="preserve">: </w:t>
            </w:r>
            <w:r w:rsidR="001822F5">
              <w:rPr>
                <w:rFonts w:ascii="Tahoma" w:hAnsi="Tahoma" w:cs="Tahoma"/>
                <w:bCs/>
                <w:sz w:val="24"/>
              </w:rPr>
              <w:t>20%</w:t>
            </w:r>
          </w:p>
          <w:p w:rsidR="000C3955" w:rsidRPr="001822F5" w:rsidRDefault="001822F5" w:rsidP="00026889">
            <w:pPr>
              <w:pStyle w:val="NoSpacing"/>
              <w:rPr>
                <w:rFonts w:ascii="Tahoma" w:hAnsi="Tahoma" w:cs="Tahoma"/>
                <w:i/>
                <w:iCs/>
                <w:sz w:val="24"/>
              </w:rPr>
            </w:pPr>
            <w:r w:rsidRPr="001822F5">
              <w:rPr>
                <w:rFonts w:ascii="Tahoma" w:hAnsi="Tahoma" w:cs="Tahoma"/>
                <w:bCs/>
                <w:i/>
                <w:sz w:val="24"/>
              </w:rPr>
              <w:t>The origins and end of the Cold War</w:t>
            </w:r>
          </w:p>
        </w:tc>
      </w:tr>
    </w:tbl>
    <w:p w:rsidR="000C3955" w:rsidRDefault="000C3955" w:rsidP="000C3955">
      <w:pPr>
        <w:pStyle w:val="NoSpacing"/>
        <w:rPr>
          <w:rFonts w:ascii="Tahoma" w:hAnsi="Tahoma" w:cs="Tahoma"/>
          <w:iCs/>
          <w:sz w:val="24"/>
        </w:rPr>
      </w:pPr>
    </w:p>
    <w:p w:rsidR="001822F5" w:rsidRDefault="001822F5" w:rsidP="000C3955">
      <w:pPr>
        <w:pStyle w:val="NoSpacing"/>
        <w:rPr>
          <w:rFonts w:ascii="Tahoma" w:hAnsi="Tahoma" w:cs="Tahoma"/>
          <w:sz w:val="24"/>
        </w:rPr>
      </w:pPr>
    </w:p>
    <w:p w:rsidR="001822F5" w:rsidRPr="001822F5" w:rsidRDefault="001822F5" w:rsidP="000C3955">
      <w:pPr>
        <w:pStyle w:val="NoSpacing"/>
        <w:rPr>
          <w:rFonts w:ascii="Tahoma" w:hAnsi="Tahoma" w:cs="Tahoma"/>
          <w:b/>
          <w:sz w:val="24"/>
        </w:rPr>
      </w:pPr>
      <w:r w:rsidRPr="001822F5">
        <w:rPr>
          <w:rFonts w:ascii="Tahoma" w:hAnsi="Tahoma" w:cs="Tahoma"/>
          <w:b/>
          <w:sz w:val="24"/>
        </w:rPr>
        <w:t>Core textbooks:</w:t>
      </w:r>
    </w:p>
    <w:p w:rsidR="001822F5" w:rsidRDefault="001822F5" w:rsidP="000C3955">
      <w:pPr>
        <w:pStyle w:val="NoSpacing"/>
        <w:rPr>
          <w:rFonts w:ascii="Tahoma" w:hAnsi="Tahoma" w:cs="Tahoma"/>
          <w:sz w:val="24"/>
        </w:rPr>
      </w:pPr>
      <w:r>
        <w:rPr>
          <w:noProof/>
          <w:lang w:eastAsia="en-GB"/>
        </w:rPr>
        <w:drawing>
          <wp:anchor distT="0" distB="0" distL="114300" distR="114300" simplePos="0" relativeHeight="251661312" behindDoc="1" locked="0" layoutInCell="1" allowOverlap="1" wp14:anchorId="2D1A1220" wp14:editId="5C36329C">
            <wp:simplePos x="0" y="0"/>
            <wp:positionH relativeFrom="column">
              <wp:posOffset>2244090</wp:posOffset>
            </wp:positionH>
            <wp:positionV relativeFrom="paragraph">
              <wp:posOffset>99060</wp:posOffset>
            </wp:positionV>
            <wp:extent cx="2137410" cy="2687320"/>
            <wp:effectExtent l="0" t="0" r="0" b="0"/>
            <wp:wrapTight wrapText="bothSides">
              <wp:wrapPolygon edited="0">
                <wp:start x="0" y="0"/>
                <wp:lineTo x="0" y="21437"/>
                <wp:lineTo x="21369" y="21437"/>
                <wp:lineTo x="21369" y="0"/>
                <wp:lineTo x="0" y="0"/>
              </wp:wrapPolygon>
            </wp:wrapTight>
            <wp:docPr id="2" name="Picture 2" descr="https://images-na.ssl-images-amazon.com/images/I/51zdLWgNOk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zdLWgNOkL._SX395_BO1,204,203,200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741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955">
        <w:rPr>
          <w:rFonts w:ascii="Tahoma" w:hAnsi="Tahoma" w:cs="Tahoma"/>
          <w:noProof/>
          <w:color w:val="FFFFFF"/>
          <w:sz w:val="24"/>
          <w:szCs w:val="24"/>
          <w:lang w:eastAsia="en-GB"/>
        </w:rPr>
        <w:drawing>
          <wp:anchor distT="0" distB="0" distL="114300" distR="114300" simplePos="0" relativeHeight="251660288" behindDoc="1" locked="0" layoutInCell="1" allowOverlap="1" wp14:anchorId="4B6B49C6" wp14:editId="6DFA0EE3">
            <wp:simplePos x="0" y="0"/>
            <wp:positionH relativeFrom="column">
              <wp:posOffset>-107315</wp:posOffset>
            </wp:positionH>
            <wp:positionV relativeFrom="paragraph">
              <wp:posOffset>99060</wp:posOffset>
            </wp:positionV>
            <wp:extent cx="2126615" cy="2683510"/>
            <wp:effectExtent l="0" t="0" r="6985" b="2540"/>
            <wp:wrapTight wrapText="bothSides">
              <wp:wrapPolygon edited="0">
                <wp:start x="0" y="0"/>
                <wp:lineTo x="0" y="21467"/>
                <wp:lineTo x="21477" y="21467"/>
                <wp:lineTo x="21477"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661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2F5" w:rsidRDefault="001822F5" w:rsidP="000C3955">
      <w:pPr>
        <w:pStyle w:val="NoSpacing"/>
        <w:rPr>
          <w:noProof/>
          <w:lang w:eastAsia="en-GB"/>
        </w:rPr>
      </w:pPr>
    </w:p>
    <w:p w:rsidR="001822F5" w:rsidRDefault="001822F5" w:rsidP="000C3955">
      <w:pPr>
        <w:pStyle w:val="NoSpacing"/>
        <w:rPr>
          <w:noProof/>
          <w:lang w:eastAsia="en-GB"/>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p>
    <w:p w:rsidR="001822F5" w:rsidRDefault="001822F5" w:rsidP="000C3955">
      <w:pPr>
        <w:pStyle w:val="NoSpacing"/>
        <w:rPr>
          <w:rFonts w:ascii="Tahoma" w:hAnsi="Tahoma" w:cs="Tahoma"/>
          <w:sz w:val="24"/>
        </w:rPr>
      </w:pPr>
      <w:r>
        <w:rPr>
          <w:rFonts w:ascii="Tahoma" w:hAnsi="Tahoma" w:cs="Tahoma"/>
          <w:sz w:val="24"/>
        </w:rPr>
        <w:t xml:space="preserve">*further information about our exam board (Edexcel) can be found online at: </w:t>
      </w:r>
    </w:p>
    <w:p w:rsidR="000C3955" w:rsidRDefault="00AC3557" w:rsidP="000C3955">
      <w:pPr>
        <w:pStyle w:val="NoSpacing"/>
        <w:rPr>
          <w:rFonts w:ascii="Tahoma" w:hAnsi="Tahoma" w:cs="Tahoma"/>
          <w:sz w:val="24"/>
        </w:rPr>
      </w:pPr>
      <w:hyperlink r:id="rId7" w:history="1">
        <w:r w:rsidR="001822F5" w:rsidRPr="00984C20">
          <w:rPr>
            <w:rStyle w:val="Hyperlink"/>
          </w:rPr>
          <w:t>https://qualifications.pearson.com/en/qualifications/edexcel-a-levels/history-2015.html</w:t>
        </w:r>
      </w:hyperlink>
    </w:p>
    <w:p w:rsidR="00977D7E" w:rsidRPr="006526F5" w:rsidRDefault="00977D7E" w:rsidP="006526F5">
      <w:pPr>
        <w:jc w:val="center"/>
        <w:rPr>
          <w:rFonts w:ascii="Tahoma" w:hAnsi="Tahoma" w:cs="Tahoma"/>
          <w:b/>
          <w:sz w:val="24"/>
          <w:szCs w:val="24"/>
          <w:u w:val="single"/>
        </w:rPr>
      </w:pPr>
      <w:r w:rsidRPr="000C3955">
        <w:rPr>
          <w:rFonts w:ascii="Tahoma" w:hAnsi="Tahoma" w:cs="Tahoma"/>
          <w:b/>
          <w:sz w:val="24"/>
          <w:szCs w:val="24"/>
          <w:u w:val="single"/>
        </w:rPr>
        <w:lastRenderedPageBreak/>
        <w:t>Transition Activities: How can you prepare for A Level History?</w:t>
      </w:r>
    </w:p>
    <w:p w:rsidR="000C3955" w:rsidRDefault="000C3955" w:rsidP="000C3955">
      <w:pPr>
        <w:pStyle w:val="NoSpacing"/>
        <w:rPr>
          <w:rFonts w:ascii="Tahoma" w:hAnsi="Tahoma" w:cs="Tahoma"/>
          <w:sz w:val="24"/>
        </w:rPr>
      </w:pPr>
      <w:r w:rsidRPr="00F01378">
        <w:rPr>
          <w:rFonts w:ascii="Tahoma" w:hAnsi="Tahoma" w:cs="Tahoma"/>
          <w:b/>
          <w:sz w:val="24"/>
          <w:u w:val="single"/>
        </w:rPr>
        <w:t>Directions</w:t>
      </w:r>
      <w:r>
        <w:rPr>
          <w:rFonts w:ascii="Tahoma" w:hAnsi="Tahoma" w:cs="Tahoma"/>
          <w:sz w:val="24"/>
        </w:rPr>
        <w:t>:</w:t>
      </w:r>
    </w:p>
    <w:p w:rsidR="000C3955" w:rsidRDefault="000C3955" w:rsidP="000C3955">
      <w:pPr>
        <w:pStyle w:val="NoSpacing"/>
        <w:rPr>
          <w:rFonts w:ascii="Tahoma" w:hAnsi="Tahoma" w:cs="Tahoma"/>
          <w:sz w:val="24"/>
        </w:rPr>
      </w:pPr>
      <w:r>
        <w:rPr>
          <w:rFonts w:ascii="Tahoma" w:hAnsi="Tahoma" w:cs="Tahoma"/>
          <w:sz w:val="24"/>
        </w:rPr>
        <w:t>Work your way through each set task</w:t>
      </w:r>
      <w:r w:rsidR="00977D7E">
        <w:rPr>
          <w:rFonts w:ascii="Tahoma" w:hAnsi="Tahoma" w:cs="Tahoma"/>
          <w:sz w:val="24"/>
        </w:rPr>
        <w:t>s</w:t>
      </w:r>
      <w:r>
        <w:rPr>
          <w:rFonts w:ascii="Tahoma" w:hAnsi="Tahoma" w:cs="Tahoma"/>
          <w:sz w:val="24"/>
        </w:rPr>
        <w:t xml:space="preserve"> over the following pages.  The tasks cover a range of skills and </w:t>
      </w:r>
      <w:r w:rsidR="00977D7E">
        <w:rPr>
          <w:rFonts w:ascii="Tahoma" w:hAnsi="Tahoma" w:cs="Tahoma"/>
          <w:sz w:val="24"/>
        </w:rPr>
        <w:t xml:space="preserve">content that you will need to develop further in your study of A Level history. </w:t>
      </w:r>
      <w:r>
        <w:rPr>
          <w:rFonts w:ascii="Tahoma" w:hAnsi="Tahoma" w:cs="Tahoma"/>
          <w:sz w:val="24"/>
        </w:rPr>
        <w:t xml:space="preserve"> </w:t>
      </w:r>
    </w:p>
    <w:p w:rsidR="00E96177" w:rsidRPr="000C3955" w:rsidRDefault="00E96177" w:rsidP="00161217">
      <w:pPr>
        <w:rPr>
          <w:rFonts w:ascii="Tahoma" w:hAnsi="Tahoma" w:cs="Tahoma"/>
          <w:b/>
          <w:sz w:val="24"/>
          <w:szCs w:val="24"/>
          <w:u w:val="single"/>
        </w:rPr>
      </w:pPr>
    </w:p>
    <w:p w:rsidR="00EB3B06" w:rsidRPr="000C3955" w:rsidRDefault="00EB3B06" w:rsidP="00977D7E">
      <w:pPr>
        <w:rPr>
          <w:rFonts w:ascii="Tahoma" w:hAnsi="Tahoma" w:cs="Tahoma"/>
          <w:b/>
          <w:sz w:val="24"/>
          <w:szCs w:val="24"/>
        </w:rPr>
      </w:pPr>
      <w:r w:rsidRPr="000C3955">
        <w:rPr>
          <w:rFonts w:ascii="Tahoma" w:hAnsi="Tahoma" w:cs="Tahoma"/>
          <w:b/>
          <w:sz w:val="24"/>
          <w:szCs w:val="24"/>
        </w:rPr>
        <w:t>Task 1</w:t>
      </w:r>
      <w:r w:rsidR="00977D7E">
        <w:rPr>
          <w:rFonts w:ascii="Tahoma" w:hAnsi="Tahoma" w:cs="Tahoma"/>
          <w:b/>
          <w:sz w:val="24"/>
          <w:szCs w:val="24"/>
        </w:rPr>
        <w:t>:</w:t>
      </w:r>
    </w:p>
    <w:p w:rsidR="00EB3B06" w:rsidRDefault="00EB3B06" w:rsidP="00977D7E">
      <w:pPr>
        <w:pStyle w:val="NoSpacing"/>
        <w:rPr>
          <w:rFonts w:ascii="Tahoma" w:hAnsi="Tahoma" w:cs="Tahoma"/>
          <w:sz w:val="24"/>
        </w:rPr>
      </w:pPr>
      <w:r w:rsidRPr="00977D7E">
        <w:rPr>
          <w:rFonts w:ascii="Tahoma" w:hAnsi="Tahoma" w:cs="Tahoma"/>
          <w:sz w:val="24"/>
        </w:rPr>
        <w:t xml:space="preserve">Choose at least </w:t>
      </w:r>
      <w:r w:rsidR="004029DD">
        <w:rPr>
          <w:rFonts w:ascii="Tahoma" w:hAnsi="Tahoma" w:cs="Tahoma"/>
          <w:sz w:val="24"/>
        </w:rPr>
        <w:t xml:space="preserve">ONE </w:t>
      </w:r>
      <w:r w:rsidRPr="00977D7E">
        <w:rPr>
          <w:rFonts w:ascii="Tahoma" w:hAnsi="Tahoma" w:cs="Tahoma"/>
          <w:sz w:val="24"/>
        </w:rPr>
        <w:t>of the following.</w:t>
      </w:r>
      <w:r w:rsidR="006526F5">
        <w:rPr>
          <w:rFonts w:ascii="Tahoma" w:hAnsi="Tahoma" w:cs="Tahoma"/>
          <w:sz w:val="24"/>
        </w:rPr>
        <w:t xml:space="preserve"> </w:t>
      </w:r>
      <w:r w:rsidRPr="00977D7E">
        <w:rPr>
          <w:rFonts w:ascii="Tahoma" w:hAnsi="Tahoma" w:cs="Tahoma"/>
          <w:sz w:val="24"/>
        </w:rPr>
        <w:t>Write a book review /</w:t>
      </w:r>
      <w:r w:rsidR="006526F5">
        <w:rPr>
          <w:rFonts w:ascii="Tahoma" w:hAnsi="Tahoma" w:cs="Tahoma"/>
          <w:sz w:val="24"/>
        </w:rPr>
        <w:t>article review/</w:t>
      </w:r>
      <w:r w:rsidRPr="00977D7E">
        <w:rPr>
          <w:rFonts w:ascii="Tahoma" w:hAnsi="Tahoma" w:cs="Tahoma"/>
          <w:sz w:val="24"/>
        </w:rPr>
        <w:t xml:space="preserve"> film review, one page long. </w:t>
      </w:r>
      <w:r w:rsidR="00977D7E">
        <w:rPr>
          <w:rFonts w:ascii="Tahoma" w:hAnsi="Tahoma" w:cs="Tahoma"/>
          <w:sz w:val="24"/>
        </w:rPr>
        <w:t xml:space="preserve">You can use the template provided on the following page and adapt as needed to aid you in this task. </w:t>
      </w:r>
    </w:p>
    <w:p w:rsidR="00977D7E" w:rsidRDefault="00977D7E" w:rsidP="00977D7E">
      <w:pPr>
        <w:pStyle w:val="NoSpacing"/>
        <w:rPr>
          <w:rFonts w:ascii="Tahoma" w:hAnsi="Tahoma" w:cs="Tahoma"/>
          <w:sz w:val="24"/>
        </w:rPr>
      </w:pPr>
    </w:p>
    <w:p w:rsidR="006526F5" w:rsidRPr="006526F5" w:rsidRDefault="006526F5" w:rsidP="00977D7E">
      <w:pPr>
        <w:pStyle w:val="NoSpacing"/>
        <w:rPr>
          <w:rFonts w:ascii="Tahoma" w:hAnsi="Tahoma" w:cs="Tahoma"/>
          <w:b/>
          <w:sz w:val="24"/>
        </w:rPr>
      </w:pPr>
      <w:r w:rsidRPr="006526F5">
        <w:rPr>
          <w:rFonts w:ascii="Tahoma" w:hAnsi="Tahoma" w:cs="Tahoma"/>
          <w:b/>
          <w:sz w:val="24"/>
        </w:rPr>
        <w:t>Films/TV series:</w:t>
      </w:r>
    </w:p>
    <w:p w:rsidR="00026889" w:rsidRPr="008D1A72" w:rsidRDefault="00026889" w:rsidP="00026889">
      <w:pPr>
        <w:pStyle w:val="NoSpacing"/>
        <w:ind w:firstLine="720"/>
        <w:rPr>
          <w:rFonts w:ascii="Tahoma" w:hAnsi="Tahoma" w:cs="Tahoma"/>
          <w:color w:val="000000" w:themeColor="text1"/>
          <w:sz w:val="24"/>
        </w:rPr>
      </w:pPr>
      <w:r w:rsidRPr="008D1A72">
        <w:rPr>
          <w:rFonts w:ascii="Tahoma" w:hAnsi="Tahoma" w:cs="Tahoma"/>
          <w:color w:val="000000" w:themeColor="text1"/>
          <w:sz w:val="24"/>
        </w:rPr>
        <w:t xml:space="preserve">BBC Empire - A Taste for Power (1 of 5) – available on Youtube </w:t>
      </w:r>
    </w:p>
    <w:p w:rsidR="006526F5" w:rsidRPr="006526F5" w:rsidRDefault="006526F5" w:rsidP="006526F5">
      <w:pPr>
        <w:pStyle w:val="NoSpacing"/>
        <w:ind w:firstLine="720"/>
        <w:rPr>
          <w:rFonts w:ascii="Tahoma" w:hAnsi="Tahoma" w:cs="Tahoma"/>
          <w:sz w:val="24"/>
        </w:rPr>
      </w:pPr>
      <w:r w:rsidRPr="006526F5">
        <w:rPr>
          <w:rFonts w:ascii="Tahoma" w:hAnsi="Tahoma" w:cs="Tahoma"/>
          <w:sz w:val="24"/>
        </w:rPr>
        <w:t xml:space="preserve">Indian Summer (Channel 4, 2015) </w:t>
      </w:r>
      <w:r w:rsidRPr="006526F5">
        <w:rPr>
          <w:rFonts w:ascii="Tahoma" w:hAnsi="Tahoma" w:cs="Tahoma"/>
          <w:i/>
          <w:sz w:val="24"/>
        </w:rPr>
        <w:t>BBC</w:t>
      </w:r>
    </w:p>
    <w:p w:rsidR="006526F5" w:rsidRPr="006526F5" w:rsidRDefault="006526F5" w:rsidP="006526F5">
      <w:pPr>
        <w:pStyle w:val="NoSpacing"/>
        <w:ind w:firstLine="720"/>
        <w:rPr>
          <w:rFonts w:ascii="Tahoma" w:hAnsi="Tahoma" w:cs="Tahoma"/>
          <w:sz w:val="24"/>
        </w:rPr>
      </w:pPr>
      <w:r w:rsidRPr="006526F5">
        <w:rPr>
          <w:rFonts w:ascii="Tahoma" w:hAnsi="Tahoma" w:cs="Tahoma"/>
          <w:sz w:val="24"/>
        </w:rPr>
        <w:t xml:space="preserve">Deutschland 83 (Channel 4, 2015) </w:t>
      </w:r>
      <w:r w:rsidRPr="006526F5">
        <w:rPr>
          <w:rFonts w:ascii="Tahoma" w:hAnsi="Tahoma" w:cs="Tahoma"/>
          <w:i/>
          <w:sz w:val="24"/>
        </w:rPr>
        <w:t>On Demand ALL4</w:t>
      </w:r>
    </w:p>
    <w:p w:rsidR="006526F5" w:rsidRPr="006526F5" w:rsidRDefault="006526F5" w:rsidP="006526F5">
      <w:pPr>
        <w:pStyle w:val="NoSpacing"/>
        <w:ind w:firstLine="720"/>
        <w:rPr>
          <w:rFonts w:ascii="Tahoma" w:hAnsi="Tahoma" w:cs="Tahoma"/>
          <w:sz w:val="24"/>
        </w:rPr>
      </w:pPr>
      <w:r w:rsidRPr="006526F5">
        <w:rPr>
          <w:rFonts w:ascii="Tahoma" w:hAnsi="Tahoma" w:cs="Tahoma"/>
          <w:sz w:val="24"/>
        </w:rPr>
        <w:t xml:space="preserve">The Post (2018) </w:t>
      </w:r>
      <w:r w:rsidRPr="006526F5">
        <w:rPr>
          <w:rFonts w:ascii="Tahoma" w:hAnsi="Tahoma" w:cs="Tahoma"/>
          <w:i/>
          <w:sz w:val="24"/>
        </w:rPr>
        <w:t>Available on Netflix</w:t>
      </w:r>
      <w:r w:rsidRPr="006526F5">
        <w:rPr>
          <w:rFonts w:ascii="Tahoma" w:hAnsi="Tahoma" w:cs="Tahoma"/>
          <w:sz w:val="24"/>
        </w:rPr>
        <w:t xml:space="preserve"> </w:t>
      </w:r>
    </w:p>
    <w:p w:rsidR="006526F5" w:rsidRPr="006526F5" w:rsidRDefault="006526F5" w:rsidP="006526F5">
      <w:pPr>
        <w:pStyle w:val="NoSpacing"/>
        <w:ind w:firstLine="720"/>
        <w:rPr>
          <w:rFonts w:ascii="Tahoma" w:hAnsi="Tahoma" w:cs="Tahoma"/>
          <w:sz w:val="24"/>
        </w:rPr>
      </w:pPr>
      <w:r w:rsidRPr="006526F5">
        <w:rPr>
          <w:rFonts w:ascii="Tahoma" w:hAnsi="Tahoma" w:cs="Tahoma"/>
          <w:sz w:val="24"/>
        </w:rPr>
        <w:t xml:space="preserve">Hairspray (2007) </w:t>
      </w:r>
    </w:p>
    <w:p w:rsidR="006526F5" w:rsidRDefault="006526F5" w:rsidP="00977D7E">
      <w:pPr>
        <w:pStyle w:val="NoSpacing"/>
        <w:rPr>
          <w:rFonts w:ascii="Tahoma" w:hAnsi="Tahoma" w:cs="Tahoma"/>
          <w:sz w:val="24"/>
        </w:rPr>
      </w:pPr>
    </w:p>
    <w:p w:rsidR="006526F5" w:rsidRPr="006526F5" w:rsidRDefault="006526F5" w:rsidP="00977D7E">
      <w:pPr>
        <w:pStyle w:val="NoSpacing"/>
        <w:rPr>
          <w:rFonts w:ascii="Tahoma" w:hAnsi="Tahoma" w:cs="Tahoma"/>
          <w:b/>
          <w:sz w:val="24"/>
        </w:rPr>
      </w:pPr>
    </w:p>
    <w:p w:rsidR="00206211" w:rsidRPr="006526F5" w:rsidRDefault="006526F5" w:rsidP="006526F5">
      <w:pPr>
        <w:pStyle w:val="NoSpacing"/>
        <w:rPr>
          <w:rFonts w:ascii="Tahoma" w:hAnsi="Tahoma" w:cs="Tahoma"/>
          <w:b/>
          <w:sz w:val="24"/>
        </w:rPr>
      </w:pPr>
      <w:r w:rsidRPr="006526F5">
        <w:rPr>
          <w:rFonts w:ascii="Tahoma" w:hAnsi="Tahoma" w:cs="Tahoma"/>
          <w:b/>
          <w:sz w:val="24"/>
        </w:rPr>
        <w:t>Novels:</w:t>
      </w:r>
    </w:p>
    <w:p w:rsidR="00EB3B06" w:rsidRPr="006526F5" w:rsidRDefault="00206211" w:rsidP="006526F5">
      <w:pPr>
        <w:pStyle w:val="NoSpacing"/>
        <w:ind w:firstLine="720"/>
        <w:rPr>
          <w:rFonts w:ascii="Tahoma" w:hAnsi="Tahoma" w:cs="Tahoma"/>
          <w:sz w:val="24"/>
        </w:rPr>
      </w:pPr>
      <w:r w:rsidRPr="006526F5">
        <w:rPr>
          <w:rFonts w:ascii="Tahoma" w:hAnsi="Tahoma" w:cs="Tahoma"/>
          <w:i/>
          <w:sz w:val="24"/>
        </w:rPr>
        <w:t>White Tiger</w:t>
      </w:r>
      <w:r w:rsidR="00EB3B06" w:rsidRPr="006526F5">
        <w:rPr>
          <w:rFonts w:ascii="Tahoma" w:hAnsi="Tahoma" w:cs="Tahoma"/>
          <w:sz w:val="24"/>
        </w:rPr>
        <w:t xml:space="preserve"> by Aravind Adiga </w:t>
      </w:r>
    </w:p>
    <w:p w:rsidR="00206211" w:rsidRPr="006526F5" w:rsidRDefault="00206211" w:rsidP="006526F5">
      <w:pPr>
        <w:pStyle w:val="NoSpacing"/>
        <w:ind w:firstLine="720"/>
        <w:rPr>
          <w:rFonts w:ascii="Tahoma" w:hAnsi="Tahoma" w:cs="Tahoma"/>
          <w:sz w:val="24"/>
        </w:rPr>
      </w:pPr>
      <w:r w:rsidRPr="006526F5">
        <w:rPr>
          <w:rFonts w:ascii="Tahoma" w:hAnsi="Tahoma" w:cs="Tahoma"/>
          <w:i/>
          <w:sz w:val="24"/>
        </w:rPr>
        <w:t>The Glass Palace</w:t>
      </w:r>
      <w:r w:rsidR="00EB3B06" w:rsidRPr="006526F5">
        <w:rPr>
          <w:rFonts w:ascii="Tahoma" w:hAnsi="Tahoma" w:cs="Tahoma"/>
          <w:sz w:val="24"/>
        </w:rPr>
        <w:t xml:space="preserve"> by </w:t>
      </w:r>
      <w:r w:rsidRPr="006526F5">
        <w:rPr>
          <w:rFonts w:ascii="Tahoma" w:hAnsi="Tahoma" w:cs="Tahoma"/>
          <w:sz w:val="24"/>
        </w:rPr>
        <w:t xml:space="preserve"> </w:t>
      </w:r>
      <w:r w:rsidR="00EB3B06" w:rsidRPr="006526F5">
        <w:rPr>
          <w:rFonts w:ascii="Tahoma" w:hAnsi="Tahoma" w:cs="Tahoma"/>
          <w:sz w:val="24"/>
        </w:rPr>
        <w:t xml:space="preserve">Amitav Ghosh  </w:t>
      </w:r>
    </w:p>
    <w:p w:rsidR="00E96177" w:rsidRPr="006526F5" w:rsidRDefault="00EB3B06" w:rsidP="006526F5">
      <w:pPr>
        <w:pStyle w:val="NoSpacing"/>
        <w:ind w:firstLine="720"/>
        <w:rPr>
          <w:rFonts w:ascii="Tahoma" w:hAnsi="Tahoma" w:cs="Tahoma"/>
          <w:sz w:val="24"/>
        </w:rPr>
      </w:pPr>
      <w:r w:rsidRPr="006526F5">
        <w:rPr>
          <w:rFonts w:ascii="Tahoma" w:hAnsi="Tahoma" w:cs="Tahoma"/>
          <w:i/>
          <w:sz w:val="24"/>
        </w:rPr>
        <w:t>A Passage to India</w:t>
      </w:r>
      <w:r w:rsidRPr="006526F5">
        <w:rPr>
          <w:rFonts w:ascii="Tahoma" w:hAnsi="Tahoma" w:cs="Tahoma"/>
          <w:sz w:val="24"/>
        </w:rPr>
        <w:t xml:space="preserve"> by E M Forster</w:t>
      </w:r>
    </w:p>
    <w:p w:rsidR="00206211" w:rsidRPr="006526F5" w:rsidRDefault="00EB3B06" w:rsidP="006526F5">
      <w:pPr>
        <w:pStyle w:val="NoSpacing"/>
        <w:ind w:firstLine="720"/>
        <w:rPr>
          <w:rFonts w:ascii="Tahoma" w:hAnsi="Tahoma" w:cs="Tahoma"/>
          <w:sz w:val="24"/>
        </w:rPr>
      </w:pPr>
      <w:r w:rsidRPr="006526F5">
        <w:rPr>
          <w:rFonts w:ascii="Tahoma" w:hAnsi="Tahoma" w:cs="Tahoma"/>
          <w:i/>
          <w:sz w:val="24"/>
        </w:rPr>
        <w:t>Heart of Darkness</w:t>
      </w:r>
      <w:r w:rsidRPr="006526F5">
        <w:rPr>
          <w:rFonts w:ascii="Tahoma" w:hAnsi="Tahoma" w:cs="Tahoma"/>
          <w:sz w:val="24"/>
        </w:rPr>
        <w:t xml:space="preserve"> by Conrad </w:t>
      </w:r>
    </w:p>
    <w:p w:rsidR="00EB3B06" w:rsidRPr="006526F5" w:rsidRDefault="00EB3B06" w:rsidP="006526F5">
      <w:pPr>
        <w:pStyle w:val="NoSpacing"/>
        <w:ind w:firstLine="720"/>
        <w:rPr>
          <w:rFonts w:ascii="Tahoma" w:hAnsi="Tahoma" w:cs="Tahoma"/>
          <w:sz w:val="24"/>
        </w:rPr>
      </w:pPr>
      <w:r w:rsidRPr="006526F5">
        <w:rPr>
          <w:rFonts w:ascii="Tahoma" w:hAnsi="Tahoma" w:cs="Tahoma"/>
          <w:i/>
          <w:sz w:val="24"/>
        </w:rPr>
        <w:t>To Kill a Mockingbird</w:t>
      </w:r>
      <w:r w:rsidRPr="006526F5">
        <w:rPr>
          <w:rFonts w:ascii="Tahoma" w:hAnsi="Tahoma" w:cs="Tahoma"/>
          <w:sz w:val="24"/>
        </w:rPr>
        <w:t xml:space="preserve"> by Harper Lee</w:t>
      </w:r>
    </w:p>
    <w:p w:rsidR="00F75BA6" w:rsidRPr="006526F5" w:rsidRDefault="00F75BA6" w:rsidP="006526F5">
      <w:pPr>
        <w:pStyle w:val="NoSpacing"/>
        <w:ind w:firstLine="720"/>
        <w:rPr>
          <w:rFonts w:ascii="Tahoma" w:hAnsi="Tahoma" w:cs="Tahoma"/>
          <w:sz w:val="24"/>
        </w:rPr>
      </w:pPr>
      <w:r w:rsidRPr="006526F5">
        <w:rPr>
          <w:rFonts w:ascii="Tahoma" w:hAnsi="Tahoma" w:cs="Tahoma"/>
          <w:sz w:val="24"/>
        </w:rPr>
        <w:t>The Feminine Mystique by Betty Friedan</w:t>
      </w:r>
    </w:p>
    <w:p w:rsidR="00F75BA6" w:rsidRDefault="00F75BA6" w:rsidP="006526F5">
      <w:pPr>
        <w:pStyle w:val="NoSpacing"/>
        <w:ind w:firstLine="720"/>
      </w:pPr>
      <w:r w:rsidRPr="006526F5">
        <w:rPr>
          <w:rFonts w:ascii="Tahoma" w:hAnsi="Tahoma" w:cs="Tahoma"/>
          <w:i/>
          <w:sz w:val="24"/>
        </w:rPr>
        <w:t xml:space="preserve">The </w:t>
      </w:r>
      <w:r w:rsidR="006526F5" w:rsidRPr="006526F5">
        <w:rPr>
          <w:rFonts w:ascii="Tahoma" w:hAnsi="Tahoma" w:cs="Tahoma"/>
          <w:i/>
          <w:sz w:val="24"/>
        </w:rPr>
        <w:t xml:space="preserve">Great </w:t>
      </w:r>
      <w:r w:rsidR="00977D7E" w:rsidRPr="006526F5">
        <w:rPr>
          <w:rFonts w:ascii="Tahoma" w:hAnsi="Tahoma" w:cs="Tahoma"/>
          <w:i/>
          <w:sz w:val="24"/>
        </w:rPr>
        <w:t>Gatsby</w:t>
      </w:r>
      <w:r w:rsidR="00977D7E" w:rsidRPr="006526F5">
        <w:rPr>
          <w:rFonts w:ascii="Tahoma" w:hAnsi="Tahoma" w:cs="Tahoma"/>
          <w:sz w:val="24"/>
        </w:rPr>
        <w:t xml:space="preserve"> by F. Scott Fitzgerald</w:t>
      </w:r>
      <w:r w:rsidR="00977D7E">
        <w:t xml:space="preserve"> </w:t>
      </w:r>
    </w:p>
    <w:p w:rsidR="006526F5" w:rsidRDefault="006526F5" w:rsidP="006526F5">
      <w:pPr>
        <w:pStyle w:val="NoSpacing"/>
      </w:pPr>
    </w:p>
    <w:p w:rsidR="006526F5" w:rsidRDefault="006526F5" w:rsidP="006526F5">
      <w:pPr>
        <w:pStyle w:val="NoSpacing"/>
      </w:pPr>
    </w:p>
    <w:p w:rsidR="006526F5" w:rsidRDefault="006526F5" w:rsidP="006526F5">
      <w:pPr>
        <w:pStyle w:val="NoSpacing"/>
      </w:pPr>
    </w:p>
    <w:p w:rsidR="006526F5" w:rsidRPr="006526F5" w:rsidRDefault="006526F5" w:rsidP="006526F5">
      <w:pPr>
        <w:pStyle w:val="NoSpacing"/>
        <w:rPr>
          <w:rFonts w:ascii="Tahoma" w:hAnsi="Tahoma" w:cs="Tahoma"/>
          <w:b/>
          <w:sz w:val="24"/>
        </w:rPr>
      </w:pPr>
      <w:r w:rsidRPr="006526F5">
        <w:rPr>
          <w:rFonts w:ascii="Tahoma" w:hAnsi="Tahoma" w:cs="Tahoma"/>
          <w:b/>
          <w:sz w:val="24"/>
        </w:rPr>
        <w:t>Articles:</w:t>
      </w:r>
    </w:p>
    <w:p w:rsidR="00B87615" w:rsidRDefault="006526F5" w:rsidP="00B87615">
      <w:pPr>
        <w:pStyle w:val="NoSpacing"/>
        <w:ind w:firstLine="720"/>
        <w:rPr>
          <w:rFonts w:ascii="Tahoma" w:hAnsi="Tahoma" w:cs="Tahoma"/>
          <w:sz w:val="24"/>
        </w:rPr>
      </w:pPr>
      <w:r w:rsidRPr="006526F5">
        <w:rPr>
          <w:rFonts w:ascii="Tahoma" w:hAnsi="Tahoma" w:cs="Tahoma"/>
          <w:sz w:val="24"/>
        </w:rPr>
        <w:t>Letter from a Birmingham Jail, Martin Luther King Jr.</w:t>
      </w:r>
      <w:r w:rsidR="00B87615">
        <w:rPr>
          <w:rFonts w:ascii="Tahoma" w:hAnsi="Tahoma" w:cs="Tahoma"/>
          <w:sz w:val="24"/>
        </w:rPr>
        <w:t xml:space="preserve"> </w:t>
      </w:r>
    </w:p>
    <w:p w:rsidR="006526F5" w:rsidRDefault="00AC3557" w:rsidP="00B87615">
      <w:pPr>
        <w:pStyle w:val="NoSpacing"/>
        <w:ind w:left="1440"/>
      </w:pPr>
      <w:hyperlink r:id="rId8" w:history="1">
        <w:r w:rsidR="00B87615" w:rsidRPr="00984C20">
          <w:rPr>
            <w:rStyle w:val="Hyperlink"/>
          </w:rPr>
          <w:t>https://warwick.ac.uk/fac/arts/english/currentstudents/undergraduate/20cusliterature/2016-17/martin_luther_king_letter_from_birmingham_jail.pdf</w:t>
        </w:r>
      </w:hyperlink>
    </w:p>
    <w:p w:rsidR="004029DD" w:rsidRPr="006526F5" w:rsidRDefault="004029DD" w:rsidP="00B87615">
      <w:pPr>
        <w:pStyle w:val="NoSpacing"/>
        <w:ind w:left="1440"/>
        <w:rPr>
          <w:rFonts w:ascii="Tahoma" w:hAnsi="Tahoma" w:cs="Tahoma"/>
          <w:sz w:val="24"/>
        </w:rPr>
      </w:pPr>
    </w:p>
    <w:p w:rsidR="00D93004" w:rsidRDefault="00D93004" w:rsidP="00D93004">
      <w:pPr>
        <w:pStyle w:val="NoSpacing"/>
        <w:ind w:firstLine="720"/>
        <w:rPr>
          <w:rFonts w:ascii="Tahoma" w:hAnsi="Tahoma" w:cs="Tahoma"/>
          <w:sz w:val="24"/>
        </w:rPr>
      </w:pPr>
      <w:r>
        <w:rPr>
          <w:b/>
          <w:bCs/>
          <w:color w:val="000000" w:themeColor="text1"/>
        </w:rPr>
        <w:t>‘</w:t>
      </w:r>
      <w:r w:rsidRPr="00D93004">
        <w:rPr>
          <w:rFonts w:ascii="Tahoma" w:hAnsi="Tahoma" w:cs="Tahoma"/>
          <w:sz w:val="24"/>
        </w:rPr>
        <w:t xml:space="preserve">Why the Indian </w:t>
      </w:r>
      <w:r>
        <w:rPr>
          <w:rFonts w:ascii="Tahoma" w:hAnsi="Tahoma" w:cs="Tahoma"/>
          <w:sz w:val="24"/>
        </w:rPr>
        <w:t>soldiers of WW1 were forgotten’</w:t>
      </w:r>
      <w:r w:rsidRPr="00D93004">
        <w:rPr>
          <w:rFonts w:ascii="Tahoma" w:hAnsi="Tahoma" w:cs="Tahoma"/>
          <w:sz w:val="24"/>
        </w:rPr>
        <w:t xml:space="preserve">, BBC, 2015, </w:t>
      </w:r>
    </w:p>
    <w:p w:rsidR="00D93004" w:rsidRDefault="00D93004" w:rsidP="00D93004">
      <w:pPr>
        <w:pStyle w:val="NoSpacing"/>
        <w:ind w:firstLine="720"/>
        <w:rPr>
          <w:rFonts w:ascii="Tahoma" w:hAnsi="Tahoma" w:cs="Tahoma"/>
          <w:sz w:val="24"/>
        </w:rPr>
      </w:pPr>
      <w:r>
        <w:rPr>
          <w:rFonts w:ascii="Tahoma" w:hAnsi="Tahoma" w:cs="Tahoma"/>
          <w:sz w:val="24"/>
        </w:rPr>
        <w:tab/>
      </w:r>
      <w:hyperlink r:id="rId9" w:history="1">
        <w:r w:rsidRPr="00D93004">
          <w:rPr>
            <w:rFonts w:ascii="Tahoma" w:hAnsi="Tahoma" w:cs="Tahoma"/>
            <w:sz w:val="24"/>
          </w:rPr>
          <w:t>https://www.bbc.co.uk/news/magazine-33317368</w:t>
        </w:r>
      </w:hyperlink>
    </w:p>
    <w:p w:rsidR="00D93004" w:rsidRPr="00D93004" w:rsidRDefault="00D93004" w:rsidP="00D93004">
      <w:pPr>
        <w:pStyle w:val="NoSpacing"/>
        <w:ind w:firstLine="720"/>
        <w:rPr>
          <w:rFonts w:ascii="Tahoma" w:hAnsi="Tahoma" w:cs="Tahoma"/>
          <w:sz w:val="24"/>
        </w:rPr>
      </w:pPr>
    </w:p>
    <w:p w:rsidR="00D93004" w:rsidRDefault="00D93004" w:rsidP="006526F5">
      <w:pPr>
        <w:pStyle w:val="NoSpacing"/>
        <w:rPr>
          <w:rFonts w:ascii="Tahoma" w:hAnsi="Tahoma" w:cs="Tahoma"/>
          <w:sz w:val="24"/>
        </w:rPr>
      </w:pPr>
    </w:p>
    <w:p w:rsidR="006526F5" w:rsidRPr="006526F5" w:rsidRDefault="000F29DD" w:rsidP="00D93004">
      <w:pPr>
        <w:pStyle w:val="NoSpacing"/>
        <w:ind w:firstLine="720"/>
        <w:rPr>
          <w:rFonts w:ascii="Tahoma" w:hAnsi="Tahoma" w:cs="Tahoma"/>
          <w:sz w:val="24"/>
        </w:rPr>
      </w:pPr>
      <w:r>
        <w:rPr>
          <w:rFonts w:ascii="Tahoma" w:hAnsi="Tahoma" w:cs="Tahoma"/>
          <w:sz w:val="24"/>
        </w:rPr>
        <w:t xml:space="preserve">The </w:t>
      </w:r>
      <w:r w:rsidR="00B87615">
        <w:rPr>
          <w:rFonts w:ascii="Tahoma" w:hAnsi="Tahoma" w:cs="Tahoma"/>
          <w:sz w:val="24"/>
        </w:rPr>
        <w:t>war that launched the American C</w:t>
      </w:r>
      <w:r>
        <w:rPr>
          <w:rFonts w:ascii="Tahoma" w:hAnsi="Tahoma" w:cs="Tahoma"/>
          <w:sz w:val="24"/>
        </w:rPr>
        <w:t>entury</w:t>
      </w:r>
      <w:r w:rsidR="00B87615">
        <w:rPr>
          <w:rFonts w:ascii="Tahoma" w:hAnsi="Tahoma" w:cs="Tahoma"/>
          <w:sz w:val="24"/>
        </w:rPr>
        <w:t xml:space="preserve">, </w:t>
      </w:r>
      <w:r w:rsidR="00B87615" w:rsidRPr="00B87615">
        <w:rPr>
          <w:rFonts w:ascii="Tahoma" w:hAnsi="Tahoma" w:cs="Tahoma"/>
          <w:sz w:val="24"/>
        </w:rPr>
        <w:t>Telegraph 2014</w:t>
      </w:r>
      <w:r w:rsidR="00B87615">
        <w:rPr>
          <w:rFonts w:ascii="Tahoma" w:hAnsi="Tahoma" w:cs="Tahoma"/>
          <w:sz w:val="24"/>
        </w:rPr>
        <w:t xml:space="preserve"> [see appendix]</w:t>
      </w:r>
    </w:p>
    <w:p w:rsidR="006526F5" w:rsidRDefault="006526F5" w:rsidP="006526F5">
      <w:pPr>
        <w:pStyle w:val="NoSpacing"/>
      </w:pPr>
    </w:p>
    <w:p w:rsidR="00B87615" w:rsidRDefault="00B87615" w:rsidP="006526F5">
      <w:pPr>
        <w:pStyle w:val="NoSpacing"/>
      </w:pPr>
    </w:p>
    <w:p w:rsidR="00B87615" w:rsidRPr="00D93004" w:rsidRDefault="00B87615" w:rsidP="006526F5">
      <w:pPr>
        <w:pStyle w:val="NoSpacing"/>
        <w:rPr>
          <w:rFonts w:ascii="Tahoma" w:hAnsi="Tahoma" w:cs="Tahoma"/>
          <w:sz w:val="24"/>
        </w:rPr>
      </w:pPr>
    </w:p>
    <w:p w:rsidR="00B87615" w:rsidRDefault="00B87615" w:rsidP="006526F5">
      <w:pPr>
        <w:pStyle w:val="NoSpacing"/>
      </w:pPr>
    </w:p>
    <w:p w:rsidR="006526F5" w:rsidRDefault="006526F5" w:rsidP="006526F5">
      <w:pPr>
        <w:pStyle w:val="NoSpacing"/>
      </w:pPr>
    </w:p>
    <w:p w:rsidR="006526F5" w:rsidRPr="00977D7E" w:rsidRDefault="006526F5" w:rsidP="006526F5">
      <w:pPr>
        <w:pStyle w:val="NoSpacing"/>
      </w:pPr>
    </w:p>
    <w:p w:rsidR="006526F5" w:rsidRDefault="006526F5" w:rsidP="006526F5">
      <w:pPr>
        <w:pStyle w:val="NoSpacing"/>
        <w:jc w:val="center"/>
        <w:rPr>
          <w:rFonts w:ascii="Tahoma" w:hAnsi="Tahoma" w:cs="Tahoma"/>
          <w:b/>
          <w:sz w:val="24"/>
          <w:u w:val="single"/>
        </w:rPr>
      </w:pPr>
      <w:r>
        <w:rPr>
          <w:rFonts w:ascii="Tahoma" w:hAnsi="Tahoma" w:cs="Tahoma"/>
          <w:b/>
          <w:sz w:val="24"/>
          <w:u w:val="single"/>
        </w:rPr>
        <w:lastRenderedPageBreak/>
        <w:t>Book /</w:t>
      </w:r>
      <w:r w:rsidR="004029DD">
        <w:rPr>
          <w:rFonts w:ascii="Tahoma" w:hAnsi="Tahoma" w:cs="Tahoma"/>
          <w:b/>
          <w:sz w:val="24"/>
          <w:u w:val="single"/>
        </w:rPr>
        <w:t>Article/</w:t>
      </w:r>
      <w:r w:rsidRPr="007107D4">
        <w:rPr>
          <w:rFonts w:ascii="Tahoma" w:hAnsi="Tahoma" w:cs="Tahoma"/>
          <w:b/>
          <w:sz w:val="24"/>
          <w:u w:val="single"/>
        </w:rPr>
        <w:t>Film Review Task</w:t>
      </w:r>
    </w:p>
    <w:p w:rsidR="006526F5" w:rsidRDefault="006526F5" w:rsidP="006526F5">
      <w:pPr>
        <w:rPr>
          <w:rFonts w:ascii="Tahoma" w:hAnsi="Tahoma" w:cs="Tahoma"/>
        </w:rPr>
      </w:pPr>
    </w:p>
    <w:tbl>
      <w:tblPr>
        <w:tblStyle w:val="TableGrid"/>
        <w:tblW w:w="0" w:type="auto"/>
        <w:tblLook w:val="04A0" w:firstRow="1" w:lastRow="0" w:firstColumn="1" w:lastColumn="0" w:noHBand="0" w:noVBand="1"/>
      </w:tblPr>
      <w:tblGrid>
        <w:gridCol w:w="9016"/>
      </w:tblGrid>
      <w:tr w:rsidR="006526F5" w:rsidTr="00026889">
        <w:tc>
          <w:tcPr>
            <w:tcW w:w="9242" w:type="dxa"/>
          </w:tcPr>
          <w:p w:rsidR="006526F5" w:rsidRPr="00471ED7" w:rsidRDefault="006526F5" w:rsidP="00026889">
            <w:pPr>
              <w:rPr>
                <w:rFonts w:ascii="Tahoma" w:hAnsi="Tahoma" w:cs="Tahoma"/>
                <w:sz w:val="24"/>
              </w:rPr>
            </w:pPr>
            <w:r>
              <w:rPr>
                <w:rFonts w:ascii="Tahoma" w:hAnsi="Tahoma" w:cs="Tahoma"/>
                <w:sz w:val="24"/>
              </w:rPr>
              <w:t>Title:</w:t>
            </w:r>
          </w:p>
          <w:p w:rsidR="006526F5" w:rsidRPr="00471ED7" w:rsidRDefault="006526F5" w:rsidP="00026889">
            <w:pPr>
              <w:rPr>
                <w:rFonts w:ascii="Tahoma" w:hAnsi="Tahoma" w:cs="Tahoma"/>
                <w:sz w:val="24"/>
              </w:rPr>
            </w:pPr>
          </w:p>
        </w:tc>
      </w:tr>
      <w:tr w:rsidR="006526F5" w:rsidTr="00026889">
        <w:tc>
          <w:tcPr>
            <w:tcW w:w="9242" w:type="dxa"/>
          </w:tcPr>
          <w:p w:rsidR="006526F5" w:rsidRPr="00471ED7" w:rsidRDefault="006526F5" w:rsidP="00026889">
            <w:pPr>
              <w:rPr>
                <w:rFonts w:ascii="Tahoma" w:hAnsi="Tahoma" w:cs="Tahoma"/>
                <w:sz w:val="24"/>
              </w:rPr>
            </w:pPr>
            <w:r w:rsidRPr="00471ED7">
              <w:rPr>
                <w:rFonts w:ascii="Tahoma" w:hAnsi="Tahoma" w:cs="Tahoma"/>
                <w:sz w:val="24"/>
              </w:rPr>
              <w:t>Date</w:t>
            </w:r>
            <w:r>
              <w:rPr>
                <w:rFonts w:ascii="Tahoma" w:hAnsi="Tahoma" w:cs="Tahoma"/>
                <w:sz w:val="24"/>
              </w:rPr>
              <w:t xml:space="preserve"> published /</w:t>
            </w:r>
            <w:r w:rsidRPr="00471ED7">
              <w:rPr>
                <w:rFonts w:ascii="Tahoma" w:hAnsi="Tahoma" w:cs="Tahoma"/>
                <w:sz w:val="24"/>
              </w:rPr>
              <w:t xml:space="preserve"> released:</w:t>
            </w:r>
          </w:p>
          <w:p w:rsidR="006526F5" w:rsidRPr="00471ED7" w:rsidRDefault="006526F5" w:rsidP="00026889">
            <w:pPr>
              <w:rPr>
                <w:rFonts w:ascii="Tahoma" w:hAnsi="Tahoma" w:cs="Tahoma"/>
                <w:sz w:val="24"/>
              </w:rPr>
            </w:pPr>
          </w:p>
        </w:tc>
      </w:tr>
      <w:tr w:rsidR="006526F5" w:rsidTr="00026889">
        <w:tc>
          <w:tcPr>
            <w:tcW w:w="9242" w:type="dxa"/>
          </w:tcPr>
          <w:p w:rsidR="006526F5" w:rsidRPr="00471ED7" w:rsidRDefault="006526F5" w:rsidP="00026889">
            <w:pPr>
              <w:rPr>
                <w:rFonts w:ascii="Tahoma" w:hAnsi="Tahoma" w:cs="Tahoma"/>
                <w:sz w:val="24"/>
              </w:rPr>
            </w:pPr>
            <w:r w:rsidRPr="00471ED7">
              <w:rPr>
                <w:rFonts w:ascii="Tahoma" w:hAnsi="Tahoma" w:cs="Tahoma"/>
                <w:sz w:val="24"/>
              </w:rPr>
              <w:t>When was it set? What period does it cover?</w:t>
            </w:r>
          </w:p>
          <w:p w:rsidR="006526F5" w:rsidRPr="00471ED7" w:rsidRDefault="006526F5" w:rsidP="00026889">
            <w:pPr>
              <w:rPr>
                <w:rFonts w:ascii="Tahoma" w:hAnsi="Tahoma" w:cs="Tahoma"/>
                <w:sz w:val="24"/>
              </w:rPr>
            </w:pPr>
          </w:p>
          <w:p w:rsidR="006526F5" w:rsidRPr="00471ED7" w:rsidRDefault="006526F5" w:rsidP="00026889">
            <w:pPr>
              <w:rPr>
                <w:rFonts w:ascii="Tahoma" w:hAnsi="Tahoma" w:cs="Tahoma"/>
                <w:sz w:val="24"/>
              </w:rPr>
            </w:pPr>
          </w:p>
        </w:tc>
      </w:tr>
      <w:tr w:rsidR="006526F5" w:rsidTr="00026889">
        <w:tc>
          <w:tcPr>
            <w:tcW w:w="9242" w:type="dxa"/>
          </w:tcPr>
          <w:p w:rsidR="006526F5" w:rsidRPr="00471ED7" w:rsidRDefault="006526F5" w:rsidP="00026889">
            <w:pPr>
              <w:rPr>
                <w:rFonts w:ascii="Tahoma" w:hAnsi="Tahoma" w:cs="Tahoma"/>
                <w:sz w:val="24"/>
              </w:rPr>
            </w:pPr>
            <w:r w:rsidRPr="00471ED7">
              <w:rPr>
                <w:rFonts w:ascii="Tahoma" w:hAnsi="Tahoma" w:cs="Tahoma"/>
                <w:sz w:val="24"/>
              </w:rPr>
              <w:t>Overview / synopsis (in your own words) of what happened and who was involved:</w:t>
            </w: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Pr="00471ED7" w:rsidRDefault="006526F5" w:rsidP="00026889">
            <w:pPr>
              <w:rPr>
                <w:rFonts w:ascii="Tahoma" w:hAnsi="Tahoma" w:cs="Tahoma"/>
                <w:sz w:val="24"/>
              </w:rPr>
            </w:pPr>
          </w:p>
        </w:tc>
      </w:tr>
      <w:tr w:rsidR="006526F5" w:rsidTr="00026889">
        <w:tc>
          <w:tcPr>
            <w:tcW w:w="9242" w:type="dxa"/>
          </w:tcPr>
          <w:p w:rsidR="006526F5" w:rsidRDefault="006526F5" w:rsidP="00026889">
            <w:pPr>
              <w:rPr>
                <w:rFonts w:ascii="Tahoma" w:hAnsi="Tahoma" w:cs="Tahoma"/>
                <w:sz w:val="24"/>
              </w:rPr>
            </w:pPr>
            <w:r>
              <w:rPr>
                <w:rFonts w:ascii="Tahoma" w:hAnsi="Tahoma" w:cs="Tahoma"/>
                <w:sz w:val="24"/>
              </w:rPr>
              <w:t>What historical information did you take away from reading/watching this work?</w:t>
            </w: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Pr="00471ED7" w:rsidRDefault="006526F5" w:rsidP="00026889">
            <w:pPr>
              <w:rPr>
                <w:rFonts w:ascii="Tahoma" w:hAnsi="Tahoma" w:cs="Tahoma"/>
                <w:sz w:val="24"/>
              </w:rPr>
            </w:pPr>
          </w:p>
          <w:p w:rsidR="006526F5" w:rsidRPr="00471ED7" w:rsidRDefault="006526F5" w:rsidP="00026889">
            <w:pPr>
              <w:rPr>
                <w:rFonts w:ascii="Tahoma" w:hAnsi="Tahoma" w:cs="Tahoma"/>
                <w:sz w:val="24"/>
              </w:rPr>
            </w:pPr>
          </w:p>
        </w:tc>
      </w:tr>
      <w:tr w:rsidR="006526F5" w:rsidTr="00026889">
        <w:tc>
          <w:tcPr>
            <w:tcW w:w="9242" w:type="dxa"/>
          </w:tcPr>
          <w:p w:rsidR="006526F5" w:rsidRDefault="006526F5" w:rsidP="00026889">
            <w:pPr>
              <w:rPr>
                <w:rFonts w:ascii="Tahoma" w:hAnsi="Tahoma" w:cs="Tahoma"/>
                <w:sz w:val="24"/>
              </w:rPr>
            </w:pPr>
            <w:r>
              <w:rPr>
                <w:rFonts w:ascii="Tahoma" w:hAnsi="Tahoma" w:cs="Tahoma"/>
                <w:sz w:val="24"/>
              </w:rPr>
              <w:t>How accurate/reliable was the content portrayed? Explain why you think this.</w:t>
            </w: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Pr="00471ED7" w:rsidRDefault="006526F5" w:rsidP="00026889">
            <w:pPr>
              <w:rPr>
                <w:rFonts w:ascii="Tahoma" w:hAnsi="Tahoma" w:cs="Tahoma"/>
                <w:sz w:val="24"/>
              </w:rPr>
            </w:pPr>
          </w:p>
        </w:tc>
      </w:tr>
      <w:tr w:rsidR="006526F5" w:rsidTr="00026889">
        <w:tc>
          <w:tcPr>
            <w:tcW w:w="9242" w:type="dxa"/>
          </w:tcPr>
          <w:p w:rsidR="006526F5" w:rsidRPr="00471ED7" w:rsidRDefault="006526F5" w:rsidP="006526F5">
            <w:pPr>
              <w:rPr>
                <w:rFonts w:ascii="Tahoma" w:hAnsi="Tahoma" w:cs="Tahoma"/>
                <w:sz w:val="24"/>
              </w:rPr>
            </w:pPr>
            <w:r>
              <w:rPr>
                <w:rFonts w:ascii="Tahoma" w:hAnsi="Tahoma" w:cs="Tahoma"/>
                <w:sz w:val="24"/>
              </w:rPr>
              <w:t xml:space="preserve">Are there other ‘points of view’ or interpretations of the period covered in the </w:t>
            </w:r>
            <w:r w:rsidR="004029DD">
              <w:rPr>
                <w:rFonts w:ascii="Tahoma" w:hAnsi="Tahoma" w:cs="Tahoma"/>
                <w:sz w:val="24"/>
              </w:rPr>
              <w:t xml:space="preserve">work </w:t>
            </w:r>
            <w:r>
              <w:rPr>
                <w:rFonts w:ascii="Tahoma" w:hAnsi="Tahoma" w:cs="Tahoma"/>
                <w:sz w:val="24"/>
              </w:rPr>
              <w:t xml:space="preserve"> that you are aware of?</w:t>
            </w: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Pr="00471ED7" w:rsidRDefault="006526F5" w:rsidP="00026889">
            <w:pPr>
              <w:rPr>
                <w:rFonts w:ascii="Tahoma" w:hAnsi="Tahoma" w:cs="Tahoma"/>
                <w:sz w:val="24"/>
              </w:rPr>
            </w:pPr>
          </w:p>
        </w:tc>
      </w:tr>
      <w:tr w:rsidR="006526F5" w:rsidTr="00026889">
        <w:tc>
          <w:tcPr>
            <w:tcW w:w="9242" w:type="dxa"/>
          </w:tcPr>
          <w:p w:rsidR="006526F5" w:rsidRPr="00471ED7" w:rsidRDefault="006526F5" w:rsidP="00026889">
            <w:pPr>
              <w:rPr>
                <w:rFonts w:ascii="Tahoma" w:hAnsi="Tahoma" w:cs="Tahoma"/>
                <w:sz w:val="24"/>
              </w:rPr>
            </w:pPr>
            <w:r w:rsidRPr="00471ED7">
              <w:rPr>
                <w:rFonts w:ascii="Tahoma" w:hAnsi="Tahoma" w:cs="Tahoma"/>
                <w:sz w:val="24"/>
              </w:rPr>
              <w:t>Would you recommend this to others? Why or why not?</w:t>
            </w: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Default="006526F5" w:rsidP="00026889">
            <w:pPr>
              <w:rPr>
                <w:rFonts w:ascii="Tahoma" w:hAnsi="Tahoma" w:cs="Tahoma"/>
                <w:sz w:val="24"/>
              </w:rPr>
            </w:pPr>
          </w:p>
          <w:p w:rsidR="006526F5" w:rsidRPr="00471ED7" w:rsidRDefault="006526F5" w:rsidP="00026889">
            <w:pPr>
              <w:rPr>
                <w:rFonts w:ascii="Tahoma" w:hAnsi="Tahoma" w:cs="Tahoma"/>
                <w:sz w:val="24"/>
              </w:rPr>
            </w:pPr>
          </w:p>
        </w:tc>
      </w:tr>
    </w:tbl>
    <w:p w:rsidR="00EB3B06" w:rsidRDefault="00EB3B06">
      <w:pPr>
        <w:rPr>
          <w:rFonts w:ascii="Tahoma" w:hAnsi="Tahoma" w:cs="Tahoma"/>
          <w:b/>
          <w:sz w:val="24"/>
          <w:szCs w:val="24"/>
        </w:rPr>
      </w:pPr>
    </w:p>
    <w:p w:rsidR="00B87615" w:rsidRDefault="00B87615" w:rsidP="00B87615">
      <w:pPr>
        <w:jc w:val="center"/>
        <w:rPr>
          <w:rFonts w:ascii="Tahoma" w:hAnsi="Tahoma" w:cs="Tahoma"/>
          <w:b/>
          <w:sz w:val="24"/>
          <w:szCs w:val="24"/>
        </w:rPr>
      </w:pPr>
      <w:r w:rsidRPr="000C3955">
        <w:rPr>
          <w:rFonts w:ascii="Tahoma" w:hAnsi="Tahoma" w:cs="Tahoma"/>
          <w:b/>
          <w:sz w:val="24"/>
          <w:szCs w:val="24"/>
        </w:rPr>
        <w:lastRenderedPageBreak/>
        <w:t xml:space="preserve">Task 2: </w:t>
      </w:r>
    </w:p>
    <w:p w:rsidR="00B87615" w:rsidRDefault="00B87615" w:rsidP="00B87615">
      <w:pPr>
        <w:jc w:val="center"/>
        <w:rPr>
          <w:rFonts w:ascii="Tahoma" w:hAnsi="Tahoma" w:cs="Tahoma"/>
          <w:b/>
          <w:sz w:val="24"/>
          <w:szCs w:val="24"/>
        </w:rPr>
      </w:pPr>
      <w:r>
        <w:rPr>
          <w:rFonts w:ascii="Tahoma" w:hAnsi="Tahoma" w:cs="Tahoma"/>
          <w:b/>
          <w:sz w:val="24"/>
          <w:szCs w:val="24"/>
        </w:rPr>
        <w:t>Take a virtual tour of one of the following museums or historic sites.</w:t>
      </w:r>
    </w:p>
    <w:p w:rsidR="00D359C9" w:rsidRPr="00D359C9" w:rsidRDefault="00D359C9" w:rsidP="00D359C9">
      <w:pPr>
        <w:pStyle w:val="NoSpacing"/>
        <w:ind w:firstLine="720"/>
        <w:jc w:val="center"/>
        <w:rPr>
          <w:rFonts w:ascii="Tahoma" w:hAnsi="Tahoma" w:cs="Tahoma"/>
          <w:i/>
          <w:sz w:val="24"/>
        </w:rPr>
      </w:pPr>
      <w:r w:rsidRPr="00D359C9">
        <w:rPr>
          <w:rFonts w:ascii="Tahoma" w:hAnsi="Tahoma" w:cs="Tahoma"/>
          <w:i/>
          <w:sz w:val="24"/>
        </w:rPr>
        <w:t>[You can select any exhibit of your choice if you select a museum ‘visit’. Mr. Davis recommends the Smithsonian]</w:t>
      </w:r>
    </w:p>
    <w:p w:rsidR="00B87615" w:rsidRPr="000C3955" w:rsidRDefault="00B87615" w:rsidP="00B87615">
      <w:pPr>
        <w:rPr>
          <w:rFonts w:ascii="Tahoma" w:hAnsi="Tahoma" w:cs="Tahoma"/>
          <w:b/>
          <w:sz w:val="24"/>
          <w:szCs w:val="24"/>
        </w:rPr>
      </w:pPr>
    </w:p>
    <w:p w:rsidR="00B87615" w:rsidRDefault="00B87615" w:rsidP="00B87615">
      <w:pPr>
        <w:rPr>
          <w:rFonts w:ascii="Tahoma" w:hAnsi="Tahoma" w:cs="Tahoma"/>
          <w:sz w:val="24"/>
          <w:szCs w:val="24"/>
        </w:rPr>
      </w:pPr>
      <w:r>
        <w:rPr>
          <w:rFonts w:ascii="Tahoma" w:hAnsi="Tahoma" w:cs="Tahoma"/>
          <w:b/>
          <w:sz w:val="24"/>
          <w:szCs w:val="24"/>
        </w:rPr>
        <w:t xml:space="preserve">Directions: </w:t>
      </w:r>
      <w:r w:rsidRPr="00B87615">
        <w:rPr>
          <w:rFonts w:ascii="Tahoma" w:hAnsi="Tahoma" w:cs="Tahoma"/>
          <w:sz w:val="24"/>
          <w:szCs w:val="24"/>
        </w:rPr>
        <w:t xml:space="preserve">Write a one page summary of what you learnt from your </w:t>
      </w:r>
      <w:r w:rsidR="00D359C9">
        <w:rPr>
          <w:rFonts w:ascii="Tahoma" w:hAnsi="Tahoma" w:cs="Tahoma"/>
          <w:sz w:val="24"/>
          <w:szCs w:val="24"/>
        </w:rPr>
        <w:t>‘</w:t>
      </w:r>
      <w:r w:rsidRPr="00B87615">
        <w:rPr>
          <w:rFonts w:ascii="Tahoma" w:hAnsi="Tahoma" w:cs="Tahoma"/>
          <w:sz w:val="24"/>
          <w:szCs w:val="24"/>
        </w:rPr>
        <w:t>visit</w:t>
      </w:r>
      <w:r w:rsidR="00D359C9">
        <w:rPr>
          <w:rFonts w:ascii="Tahoma" w:hAnsi="Tahoma" w:cs="Tahoma"/>
          <w:sz w:val="24"/>
          <w:szCs w:val="24"/>
        </w:rPr>
        <w:t>’</w:t>
      </w:r>
      <w:r w:rsidRPr="00B87615">
        <w:rPr>
          <w:rFonts w:ascii="Tahoma" w:hAnsi="Tahoma" w:cs="Tahoma"/>
          <w:sz w:val="24"/>
          <w:szCs w:val="24"/>
        </w:rPr>
        <w:t xml:space="preserve">. </w:t>
      </w:r>
    </w:p>
    <w:p w:rsidR="00D359C9" w:rsidRDefault="00D359C9" w:rsidP="00B87615">
      <w:pPr>
        <w:rPr>
          <w:rFonts w:ascii="Tahoma" w:hAnsi="Tahoma" w:cs="Tahoma"/>
          <w:sz w:val="24"/>
          <w:szCs w:val="24"/>
        </w:rPr>
      </w:pPr>
    </w:p>
    <w:p w:rsidR="00D359C9" w:rsidRPr="00D359C9" w:rsidRDefault="00D359C9" w:rsidP="00D359C9">
      <w:pPr>
        <w:pStyle w:val="NoSpacing"/>
        <w:rPr>
          <w:rFonts w:ascii="Tahoma" w:hAnsi="Tahoma" w:cs="Tahoma"/>
          <w:b/>
          <w:sz w:val="24"/>
        </w:rPr>
      </w:pPr>
      <w:r w:rsidRPr="00D359C9">
        <w:rPr>
          <w:rFonts w:ascii="Tahoma" w:hAnsi="Tahoma" w:cs="Tahoma"/>
          <w:b/>
          <w:sz w:val="24"/>
        </w:rPr>
        <w:t xml:space="preserve">Museums </w:t>
      </w:r>
      <w:r>
        <w:rPr>
          <w:rFonts w:ascii="Tahoma" w:hAnsi="Tahoma" w:cs="Tahoma"/>
          <w:b/>
          <w:sz w:val="24"/>
        </w:rPr>
        <w:t>and historic sites of interest:</w:t>
      </w:r>
    </w:p>
    <w:tbl>
      <w:tblPr>
        <w:tblStyle w:val="TableGrid"/>
        <w:tblW w:w="9258" w:type="dxa"/>
        <w:tblLayout w:type="fixed"/>
        <w:tblLook w:val="04A0" w:firstRow="1" w:lastRow="0" w:firstColumn="1" w:lastColumn="0" w:noHBand="0" w:noVBand="1"/>
      </w:tblPr>
      <w:tblGrid>
        <w:gridCol w:w="3085"/>
        <w:gridCol w:w="6173"/>
      </w:tblGrid>
      <w:tr w:rsidR="00D359C9" w:rsidRPr="00D359C9" w:rsidTr="00D359C9">
        <w:trPr>
          <w:trHeight w:val="300"/>
        </w:trPr>
        <w:tc>
          <w:tcPr>
            <w:tcW w:w="3085" w:type="dxa"/>
          </w:tcPr>
          <w:p w:rsidR="00D359C9" w:rsidRPr="00D359C9" w:rsidRDefault="00D359C9" w:rsidP="00D359C9">
            <w:pPr>
              <w:pStyle w:val="NoSpacing"/>
              <w:rPr>
                <w:rFonts w:ascii="Tahoma" w:hAnsi="Tahoma" w:cs="Tahoma"/>
                <w:sz w:val="24"/>
                <w:szCs w:val="24"/>
              </w:rPr>
            </w:pPr>
            <w:r w:rsidRPr="00D359C9">
              <w:rPr>
                <w:rFonts w:ascii="Tahoma" w:hAnsi="Tahoma" w:cs="Tahoma"/>
                <w:sz w:val="24"/>
                <w:szCs w:val="24"/>
              </w:rPr>
              <w:t>Smithsonian Institution, Washington DC</w:t>
            </w:r>
          </w:p>
        </w:tc>
        <w:tc>
          <w:tcPr>
            <w:tcW w:w="6173" w:type="dxa"/>
          </w:tcPr>
          <w:p w:rsidR="00D359C9" w:rsidRPr="00D359C9" w:rsidRDefault="00AC3557" w:rsidP="00D359C9">
            <w:pPr>
              <w:pStyle w:val="NoSpacing"/>
              <w:rPr>
                <w:rFonts w:ascii="Tahoma" w:hAnsi="Tahoma" w:cs="Tahoma"/>
                <w:sz w:val="24"/>
                <w:szCs w:val="24"/>
              </w:rPr>
            </w:pPr>
            <w:hyperlink r:id="rId10" w:history="1">
              <w:r w:rsidR="00D359C9" w:rsidRPr="00D359C9">
                <w:rPr>
                  <w:rStyle w:val="Hyperlink"/>
                  <w:rFonts w:ascii="Tahoma" w:hAnsi="Tahoma" w:cs="Tahoma"/>
                  <w:sz w:val="24"/>
                  <w:szCs w:val="24"/>
                </w:rPr>
                <w:t>https://www.si.edu/exhibitions/online</w:t>
              </w:r>
            </w:hyperlink>
          </w:p>
          <w:p w:rsidR="00D359C9" w:rsidRPr="00D359C9" w:rsidRDefault="00D359C9" w:rsidP="00D359C9">
            <w:pPr>
              <w:pStyle w:val="NoSpacing"/>
              <w:rPr>
                <w:rFonts w:ascii="Tahoma" w:hAnsi="Tahoma" w:cs="Tahoma"/>
                <w:sz w:val="24"/>
                <w:szCs w:val="24"/>
                <w:u w:val="single"/>
              </w:rPr>
            </w:pPr>
          </w:p>
        </w:tc>
      </w:tr>
      <w:tr w:rsidR="00D359C9" w:rsidRPr="00D359C9" w:rsidTr="00D359C9">
        <w:trPr>
          <w:trHeight w:val="300"/>
        </w:trPr>
        <w:tc>
          <w:tcPr>
            <w:tcW w:w="3085" w:type="dxa"/>
          </w:tcPr>
          <w:p w:rsidR="00D359C9" w:rsidRDefault="00D359C9" w:rsidP="00026889">
            <w:pPr>
              <w:pStyle w:val="NoSpacing"/>
              <w:rPr>
                <w:rFonts w:ascii="Tahoma" w:hAnsi="Tahoma" w:cs="Tahoma"/>
                <w:sz w:val="24"/>
                <w:szCs w:val="24"/>
              </w:rPr>
            </w:pPr>
            <w:r w:rsidRPr="00D359C9">
              <w:rPr>
                <w:rFonts w:ascii="Tahoma" w:hAnsi="Tahoma" w:cs="Tahoma"/>
                <w:sz w:val="24"/>
                <w:szCs w:val="24"/>
              </w:rPr>
              <w:t>British Museum</w:t>
            </w:r>
            <w:r>
              <w:rPr>
                <w:rFonts w:ascii="Tahoma" w:hAnsi="Tahoma" w:cs="Tahoma"/>
                <w:sz w:val="24"/>
                <w:szCs w:val="24"/>
              </w:rPr>
              <w:t>,</w:t>
            </w:r>
          </w:p>
          <w:p w:rsidR="00D359C9" w:rsidRPr="00D359C9" w:rsidRDefault="00D359C9" w:rsidP="00026889">
            <w:pPr>
              <w:pStyle w:val="NoSpacing"/>
              <w:rPr>
                <w:rFonts w:ascii="Tahoma" w:hAnsi="Tahoma" w:cs="Tahoma"/>
                <w:sz w:val="24"/>
                <w:szCs w:val="24"/>
              </w:rPr>
            </w:pPr>
            <w:r>
              <w:rPr>
                <w:rFonts w:ascii="Tahoma" w:hAnsi="Tahoma" w:cs="Tahoma"/>
                <w:sz w:val="24"/>
                <w:szCs w:val="24"/>
              </w:rPr>
              <w:t>London</w:t>
            </w:r>
            <w:r w:rsidRPr="00D359C9">
              <w:rPr>
                <w:rFonts w:ascii="Tahoma" w:hAnsi="Tahoma" w:cs="Tahoma"/>
                <w:sz w:val="24"/>
                <w:szCs w:val="24"/>
              </w:rPr>
              <w:t xml:space="preserve"> </w:t>
            </w:r>
          </w:p>
        </w:tc>
        <w:tc>
          <w:tcPr>
            <w:tcW w:w="6173" w:type="dxa"/>
          </w:tcPr>
          <w:p w:rsidR="00D359C9" w:rsidRPr="00D359C9" w:rsidRDefault="00AC3557" w:rsidP="00026889">
            <w:pPr>
              <w:pStyle w:val="NoSpacing"/>
              <w:rPr>
                <w:rFonts w:ascii="Tahoma" w:hAnsi="Tahoma" w:cs="Tahoma"/>
                <w:sz w:val="24"/>
                <w:szCs w:val="24"/>
                <w:u w:val="single"/>
              </w:rPr>
            </w:pPr>
            <w:hyperlink r:id="rId11" w:history="1">
              <w:r w:rsidR="00D359C9" w:rsidRPr="00D359C9">
                <w:rPr>
                  <w:rStyle w:val="Hyperlink"/>
                  <w:rFonts w:ascii="Tahoma" w:hAnsi="Tahoma" w:cs="Tahoma"/>
                  <w:sz w:val="24"/>
                  <w:szCs w:val="24"/>
                </w:rPr>
                <w:t>https://britishmuseum.withgoogle.com/</w:t>
              </w:r>
            </w:hyperlink>
          </w:p>
        </w:tc>
      </w:tr>
      <w:tr w:rsidR="00D359C9" w:rsidRPr="00D359C9" w:rsidTr="00D359C9">
        <w:trPr>
          <w:trHeight w:val="300"/>
        </w:trPr>
        <w:tc>
          <w:tcPr>
            <w:tcW w:w="3085" w:type="dxa"/>
            <w:hideMark/>
          </w:tcPr>
          <w:p w:rsidR="00D359C9" w:rsidRDefault="00D359C9" w:rsidP="00D359C9">
            <w:pPr>
              <w:pStyle w:val="NoSpacing"/>
              <w:rPr>
                <w:rFonts w:ascii="Tahoma" w:hAnsi="Tahoma" w:cs="Tahoma"/>
                <w:sz w:val="24"/>
                <w:szCs w:val="24"/>
              </w:rPr>
            </w:pPr>
            <w:r w:rsidRPr="00D359C9">
              <w:rPr>
                <w:rFonts w:ascii="Tahoma" w:hAnsi="Tahoma" w:cs="Tahoma"/>
                <w:sz w:val="24"/>
                <w:szCs w:val="24"/>
              </w:rPr>
              <w:t xml:space="preserve">Pergamon Museum, </w:t>
            </w:r>
          </w:p>
          <w:p w:rsidR="00D359C9" w:rsidRPr="00D359C9" w:rsidRDefault="00D359C9" w:rsidP="00D359C9">
            <w:pPr>
              <w:pStyle w:val="NoSpacing"/>
              <w:rPr>
                <w:rFonts w:ascii="Tahoma" w:hAnsi="Tahoma" w:cs="Tahoma"/>
                <w:sz w:val="24"/>
                <w:szCs w:val="24"/>
              </w:rPr>
            </w:pPr>
            <w:r w:rsidRPr="00D359C9">
              <w:rPr>
                <w:rFonts w:ascii="Tahoma" w:hAnsi="Tahoma" w:cs="Tahoma"/>
                <w:sz w:val="24"/>
                <w:szCs w:val="24"/>
              </w:rPr>
              <w:t xml:space="preserve">Berlin </w:t>
            </w:r>
          </w:p>
        </w:tc>
        <w:tc>
          <w:tcPr>
            <w:tcW w:w="6173" w:type="dxa"/>
            <w:hideMark/>
          </w:tcPr>
          <w:p w:rsidR="00D359C9" w:rsidRPr="00D359C9" w:rsidRDefault="00AC3557" w:rsidP="00D359C9">
            <w:pPr>
              <w:pStyle w:val="NoSpacing"/>
              <w:rPr>
                <w:rFonts w:ascii="Tahoma" w:hAnsi="Tahoma" w:cs="Tahoma"/>
                <w:sz w:val="24"/>
                <w:szCs w:val="24"/>
                <w:u w:val="single"/>
              </w:rPr>
            </w:pPr>
            <w:hyperlink r:id="rId12" w:history="1">
              <w:r w:rsidR="00D359C9" w:rsidRPr="00D359C9">
                <w:rPr>
                  <w:rStyle w:val="Hyperlink"/>
                  <w:rFonts w:ascii="Tahoma" w:hAnsi="Tahoma" w:cs="Tahoma"/>
                  <w:sz w:val="24"/>
                  <w:szCs w:val="24"/>
                </w:rPr>
                <w:t>https://artsandculture.google.com/entity/pergamon/m05tcm?hl=en</w:t>
              </w:r>
            </w:hyperlink>
          </w:p>
        </w:tc>
      </w:tr>
      <w:tr w:rsidR="00D359C9" w:rsidRPr="00D359C9" w:rsidTr="00D359C9">
        <w:trPr>
          <w:trHeight w:val="300"/>
        </w:trPr>
        <w:tc>
          <w:tcPr>
            <w:tcW w:w="3085" w:type="dxa"/>
            <w:hideMark/>
          </w:tcPr>
          <w:p w:rsidR="00D359C9" w:rsidRDefault="00D359C9" w:rsidP="00D359C9">
            <w:pPr>
              <w:pStyle w:val="NoSpacing"/>
              <w:rPr>
                <w:rFonts w:ascii="Tahoma" w:hAnsi="Tahoma" w:cs="Tahoma"/>
                <w:sz w:val="24"/>
                <w:szCs w:val="24"/>
              </w:rPr>
            </w:pPr>
            <w:r w:rsidRPr="00D359C9">
              <w:rPr>
                <w:rFonts w:ascii="Tahoma" w:hAnsi="Tahoma" w:cs="Tahoma"/>
                <w:sz w:val="24"/>
                <w:szCs w:val="24"/>
              </w:rPr>
              <w:t xml:space="preserve">The Louvre, </w:t>
            </w:r>
          </w:p>
          <w:p w:rsidR="00D359C9" w:rsidRPr="00D359C9" w:rsidRDefault="00D359C9" w:rsidP="00D359C9">
            <w:pPr>
              <w:pStyle w:val="NoSpacing"/>
              <w:rPr>
                <w:rFonts w:ascii="Tahoma" w:hAnsi="Tahoma" w:cs="Tahoma"/>
                <w:sz w:val="24"/>
                <w:szCs w:val="24"/>
              </w:rPr>
            </w:pPr>
            <w:r w:rsidRPr="00D359C9">
              <w:rPr>
                <w:rFonts w:ascii="Tahoma" w:hAnsi="Tahoma" w:cs="Tahoma"/>
                <w:sz w:val="24"/>
                <w:szCs w:val="24"/>
              </w:rPr>
              <w:t xml:space="preserve">Paris </w:t>
            </w:r>
          </w:p>
        </w:tc>
        <w:tc>
          <w:tcPr>
            <w:tcW w:w="6173" w:type="dxa"/>
            <w:hideMark/>
          </w:tcPr>
          <w:p w:rsidR="00D359C9" w:rsidRPr="00D359C9" w:rsidRDefault="00AC3557" w:rsidP="00D359C9">
            <w:pPr>
              <w:pStyle w:val="NoSpacing"/>
              <w:rPr>
                <w:rFonts w:ascii="Tahoma" w:hAnsi="Tahoma" w:cs="Tahoma"/>
                <w:sz w:val="24"/>
                <w:szCs w:val="24"/>
                <w:u w:val="single"/>
              </w:rPr>
            </w:pPr>
            <w:hyperlink r:id="rId13" w:history="1">
              <w:r w:rsidR="00D359C9" w:rsidRPr="00D359C9">
                <w:rPr>
                  <w:rStyle w:val="Hyperlink"/>
                  <w:rFonts w:ascii="Tahoma" w:hAnsi="Tahoma" w:cs="Tahoma"/>
                  <w:sz w:val="24"/>
                  <w:szCs w:val="24"/>
                </w:rPr>
                <w:t>https://www.louvre.fr/en/visites-en-ligne</w:t>
              </w:r>
            </w:hyperlink>
          </w:p>
        </w:tc>
      </w:tr>
      <w:tr w:rsidR="00D359C9" w:rsidRPr="00D359C9" w:rsidTr="00D359C9">
        <w:trPr>
          <w:trHeight w:val="300"/>
        </w:trPr>
        <w:tc>
          <w:tcPr>
            <w:tcW w:w="3085" w:type="dxa"/>
            <w:hideMark/>
          </w:tcPr>
          <w:p w:rsidR="00D359C9" w:rsidRDefault="00D359C9" w:rsidP="00D359C9">
            <w:pPr>
              <w:pStyle w:val="NoSpacing"/>
              <w:rPr>
                <w:rFonts w:ascii="Tahoma" w:hAnsi="Tahoma" w:cs="Tahoma"/>
                <w:sz w:val="24"/>
                <w:szCs w:val="24"/>
              </w:rPr>
            </w:pPr>
            <w:r w:rsidRPr="00D359C9">
              <w:rPr>
                <w:rFonts w:ascii="Tahoma" w:hAnsi="Tahoma" w:cs="Tahoma"/>
                <w:sz w:val="24"/>
                <w:szCs w:val="24"/>
              </w:rPr>
              <w:t>Versailles</w:t>
            </w:r>
            <w:r>
              <w:rPr>
                <w:rFonts w:ascii="Tahoma" w:hAnsi="Tahoma" w:cs="Tahoma"/>
                <w:sz w:val="24"/>
                <w:szCs w:val="24"/>
              </w:rPr>
              <w:t xml:space="preserve"> Palace,</w:t>
            </w:r>
          </w:p>
          <w:p w:rsidR="00D359C9" w:rsidRPr="00D359C9" w:rsidRDefault="00D359C9" w:rsidP="00D359C9">
            <w:pPr>
              <w:pStyle w:val="NoSpacing"/>
              <w:rPr>
                <w:rFonts w:ascii="Tahoma" w:hAnsi="Tahoma" w:cs="Tahoma"/>
                <w:sz w:val="24"/>
                <w:szCs w:val="24"/>
              </w:rPr>
            </w:pPr>
            <w:r>
              <w:rPr>
                <w:rFonts w:ascii="Tahoma" w:hAnsi="Tahoma" w:cs="Tahoma"/>
                <w:sz w:val="24"/>
                <w:szCs w:val="24"/>
              </w:rPr>
              <w:t>Paris</w:t>
            </w:r>
          </w:p>
        </w:tc>
        <w:tc>
          <w:tcPr>
            <w:tcW w:w="6173" w:type="dxa"/>
            <w:hideMark/>
          </w:tcPr>
          <w:p w:rsidR="00D359C9" w:rsidRPr="00D359C9" w:rsidRDefault="00AC3557" w:rsidP="00D359C9">
            <w:pPr>
              <w:pStyle w:val="NoSpacing"/>
              <w:rPr>
                <w:rFonts w:ascii="Tahoma" w:hAnsi="Tahoma" w:cs="Tahoma"/>
                <w:sz w:val="24"/>
                <w:szCs w:val="24"/>
                <w:u w:val="single"/>
              </w:rPr>
            </w:pPr>
            <w:hyperlink r:id="rId14" w:history="1">
              <w:r w:rsidR="00D359C9" w:rsidRPr="00D359C9">
                <w:rPr>
                  <w:rStyle w:val="Hyperlink"/>
                  <w:rFonts w:ascii="Tahoma" w:hAnsi="Tahoma" w:cs="Tahoma"/>
                  <w:sz w:val="24"/>
                  <w:szCs w:val="24"/>
                </w:rPr>
                <w:t>https://artsandculture.google.com/project/versailles</w:t>
              </w:r>
            </w:hyperlink>
          </w:p>
        </w:tc>
      </w:tr>
      <w:tr w:rsidR="00D359C9" w:rsidRPr="00D359C9" w:rsidTr="00D359C9">
        <w:trPr>
          <w:trHeight w:val="300"/>
        </w:trPr>
        <w:tc>
          <w:tcPr>
            <w:tcW w:w="3085" w:type="dxa"/>
            <w:hideMark/>
          </w:tcPr>
          <w:p w:rsidR="00D359C9" w:rsidRDefault="00D359C9" w:rsidP="00D359C9">
            <w:pPr>
              <w:pStyle w:val="NoSpacing"/>
              <w:rPr>
                <w:rFonts w:ascii="Tahoma" w:hAnsi="Tahoma" w:cs="Tahoma"/>
                <w:sz w:val="24"/>
                <w:szCs w:val="24"/>
              </w:rPr>
            </w:pPr>
            <w:r>
              <w:rPr>
                <w:rFonts w:ascii="Tahoma" w:hAnsi="Tahoma" w:cs="Tahoma"/>
                <w:sz w:val="24"/>
                <w:szCs w:val="24"/>
              </w:rPr>
              <w:t>Windsor Castle,</w:t>
            </w:r>
          </w:p>
          <w:p w:rsidR="00D359C9" w:rsidRPr="00D359C9" w:rsidRDefault="00D359C9" w:rsidP="00D359C9">
            <w:pPr>
              <w:pStyle w:val="NoSpacing"/>
              <w:rPr>
                <w:rFonts w:ascii="Tahoma" w:hAnsi="Tahoma" w:cs="Tahoma"/>
                <w:sz w:val="24"/>
                <w:szCs w:val="24"/>
              </w:rPr>
            </w:pPr>
            <w:r>
              <w:rPr>
                <w:rFonts w:ascii="Tahoma" w:hAnsi="Tahoma" w:cs="Tahoma"/>
                <w:sz w:val="24"/>
                <w:szCs w:val="24"/>
              </w:rPr>
              <w:t>Windsor</w:t>
            </w:r>
          </w:p>
        </w:tc>
        <w:tc>
          <w:tcPr>
            <w:tcW w:w="6173" w:type="dxa"/>
            <w:hideMark/>
          </w:tcPr>
          <w:p w:rsidR="00D359C9" w:rsidRPr="00D359C9" w:rsidRDefault="00AC3557" w:rsidP="00D359C9">
            <w:pPr>
              <w:pStyle w:val="NoSpacing"/>
              <w:rPr>
                <w:rFonts w:ascii="Tahoma" w:hAnsi="Tahoma" w:cs="Tahoma"/>
                <w:sz w:val="24"/>
                <w:szCs w:val="24"/>
                <w:u w:val="single"/>
              </w:rPr>
            </w:pPr>
            <w:hyperlink r:id="rId15" w:history="1">
              <w:r w:rsidR="00D359C9" w:rsidRPr="00D359C9">
                <w:rPr>
                  <w:rStyle w:val="Hyperlink"/>
                  <w:rFonts w:ascii="Tahoma" w:hAnsi="Tahoma" w:cs="Tahoma"/>
                  <w:sz w:val="24"/>
                  <w:szCs w:val="24"/>
                </w:rPr>
                <w:t>https://www.royal.uk/virtual-tours-windsor-castle</w:t>
              </w:r>
            </w:hyperlink>
          </w:p>
        </w:tc>
      </w:tr>
    </w:tbl>
    <w:p w:rsidR="00D359C9" w:rsidRDefault="00D359C9" w:rsidP="00D359C9">
      <w:pPr>
        <w:pStyle w:val="NoSpacing"/>
        <w:rPr>
          <w:b/>
        </w:rPr>
      </w:pPr>
    </w:p>
    <w:p w:rsidR="00D359C9" w:rsidRDefault="00D359C9" w:rsidP="00D359C9">
      <w:pPr>
        <w:pStyle w:val="NoSpacing"/>
        <w:rPr>
          <w:b/>
        </w:rPr>
      </w:pPr>
    </w:p>
    <w:p w:rsidR="00D359C9" w:rsidRDefault="00D359C9" w:rsidP="00D359C9">
      <w:pPr>
        <w:pStyle w:val="NoSpacing"/>
        <w:rPr>
          <w:b/>
        </w:rPr>
      </w:pPr>
    </w:p>
    <w:p w:rsidR="00D359C9" w:rsidRDefault="00D359C9" w:rsidP="00D359C9">
      <w:pPr>
        <w:pStyle w:val="NoSpacing"/>
        <w:rPr>
          <w:b/>
        </w:rPr>
      </w:pPr>
    </w:p>
    <w:p w:rsidR="00D359C9" w:rsidRPr="000C3955" w:rsidRDefault="00D359C9" w:rsidP="00D359C9">
      <w:pPr>
        <w:pStyle w:val="NoSpacing"/>
        <w:rPr>
          <w:b/>
        </w:rPr>
      </w:pPr>
    </w:p>
    <w:p w:rsidR="00B87615" w:rsidRPr="000C3955" w:rsidRDefault="00D359C9" w:rsidP="00B87615">
      <w:pPr>
        <w:pBdr>
          <w:top w:val="single" w:sz="4" w:space="1" w:color="auto"/>
          <w:left w:val="single" w:sz="4" w:space="4" w:color="auto"/>
          <w:bottom w:val="single" w:sz="4" w:space="1" w:color="auto"/>
          <w:right w:val="single" w:sz="4" w:space="4" w:color="auto"/>
        </w:pBdr>
        <w:rPr>
          <w:rFonts w:ascii="Tahoma" w:hAnsi="Tahoma" w:cs="Tahoma"/>
          <w:b/>
          <w:sz w:val="24"/>
          <w:szCs w:val="24"/>
        </w:rPr>
      </w:pPr>
      <w:r>
        <w:rPr>
          <w:rFonts w:ascii="Tahoma" w:hAnsi="Tahoma" w:cs="Tahoma"/>
          <w:b/>
          <w:sz w:val="24"/>
          <w:szCs w:val="24"/>
        </w:rPr>
        <w:t xml:space="preserve">*Local </w:t>
      </w:r>
      <w:r w:rsidR="00B87615" w:rsidRPr="000C3955">
        <w:rPr>
          <w:rFonts w:ascii="Tahoma" w:hAnsi="Tahoma" w:cs="Tahoma"/>
          <w:b/>
          <w:sz w:val="24"/>
          <w:szCs w:val="24"/>
        </w:rPr>
        <w:t>Visit</w:t>
      </w:r>
      <w:r>
        <w:rPr>
          <w:rFonts w:ascii="Tahoma" w:hAnsi="Tahoma" w:cs="Tahoma"/>
          <w:b/>
          <w:sz w:val="24"/>
          <w:szCs w:val="24"/>
        </w:rPr>
        <w:t>s</w:t>
      </w:r>
      <w:r w:rsidR="00B87615" w:rsidRPr="000C3955">
        <w:rPr>
          <w:rFonts w:ascii="Tahoma" w:hAnsi="Tahoma" w:cs="Tahoma"/>
          <w:b/>
          <w:sz w:val="24"/>
          <w:szCs w:val="24"/>
        </w:rPr>
        <w:t>:</w:t>
      </w:r>
      <w:r>
        <w:rPr>
          <w:rFonts w:ascii="Tahoma" w:hAnsi="Tahoma" w:cs="Tahoma"/>
          <w:b/>
          <w:sz w:val="24"/>
          <w:szCs w:val="24"/>
        </w:rPr>
        <w:t xml:space="preserve"> [if open and social distancing allows]</w:t>
      </w:r>
      <w:r w:rsidR="00B87615" w:rsidRPr="000C3955">
        <w:rPr>
          <w:rFonts w:ascii="Tahoma" w:hAnsi="Tahoma" w:cs="Tahoma"/>
          <w:b/>
          <w:sz w:val="24"/>
          <w:szCs w:val="24"/>
        </w:rPr>
        <w:t xml:space="preserve"> </w:t>
      </w:r>
    </w:p>
    <w:p w:rsidR="00B87615" w:rsidRPr="000C3955" w:rsidRDefault="00B87615" w:rsidP="00B87615">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0C3955">
        <w:rPr>
          <w:rFonts w:ascii="Tahoma" w:hAnsi="Tahoma" w:cs="Tahoma"/>
          <w:sz w:val="24"/>
          <w:szCs w:val="24"/>
        </w:rPr>
        <w:t xml:space="preserve">London Maritime Museum, Greenwich </w:t>
      </w:r>
    </w:p>
    <w:p w:rsidR="00B87615" w:rsidRPr="000C3955" w:rsidRDefault="00B87615" w:rsidP="00B87615">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0C3955">
        <w:rPr>
          <w:rFonts w:ascii="Tahoma" w:hAnsi="Tahoma" w:cs="Tahoma"/>
          <w:sz w:val="24"/>
          <w:szCs w:val="24"/>
        </w:rPr>
        <w:t>Francis Drake’s Golden Hind, London Bridge</w:t>
      </w:r>
    </w:p>
    <w:p w:rsidR="00B87615" w:rsidRPr="000C3955" w:rsidRDefault="00B87615" w:rsidP="00B87615">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0C3955">
        <w:rPr>
          <w:rFonts w:ascii="Tahoma" w:hAnsi="Tahoma" w:cs="Tahoma"/>
          <w:sz w:val="24"/>
          <w:szCs w:val="24"/>
        </w:rPr>
        <w:t>HMS Belfast, Tower Bridge</w:t>
      </w:r>
    </w:p>
    <w:p w:rsidR="00B87615" w:rsidRPr="000C3955" w:rsidRDefault="00B87615" w:rsidP="00B87615">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0C3955">
        <w:rPr>
          <w:rFonts w:ascii="Tahoma" w:hAnsi="Tahoma" w:cs="Tahoma"/>
          <w:sz w:val="24"/>
          <w:szCs w:val="24"/>
        </w:rPr>
        <w:t xml:space="preserve">Science Museum (space race), Kensington </w:t>
      </w:r>
    </w:p>
    <w:p w:rsidR="00B87615" w:rsidRPr="000C3955" w:rsidRDefault="00B87615" w:rsidP="00B87615">
      <w:pPr>
        <w:rPr>
          <w:rFonts w:ascii="Tahoma" w:hAnsi="Tahoma" w:cs="Tahoma"/>
          <w:sz w:val="24"/>
          <w:szCs w:val="24"/>
        </w:rPr>
      </w:pPr>
    </w:p>
    <w:p w:rsidR="00B87615" w:rsidRPr="000C3955" w:rsidRDefault="00B87615" w:rsidP="00B87615">
      <w:pPr>
        <w:rPr>
          <w:rFonts w:ascii="Tahoma" w:hAnsi="Tahoma" w:cs="Tahoma"/>
          <w:sz w:val="24"/>
          <w:szCs w:val="24"/>
        </w:rPr>
      </w:pPr>
    </w:p>
    <w:p w:rsidR="00B87615" w:rsidRPr="000C3955" w:rsidRDefault="00B87615" w:rsidP="00B87615">
      <w:pP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Pr="00D359C9" w:rsidRDefault="00D359C9" w:rsidP="00D359C9">
      <w:pPr>
        <w:pStyle w:val="NoSpacing"/>
        <w:jc w:val="center"/>
        <w:rPr>
          <w:rFonts w:ascii="Tahoma" w:hAnsi="Tahoma" w:cs="Tahoma"/>
          <w:b/>
          <w:sz w:val="24"/>
          <w:u w:val="single"/>
        </w:rPr>
      </w:pPr>
      <w:r w:rsidRPr="00D359C9">
        <w:rPr>
          <w:rFonts w:ascii="Tahoma" w:hAnsi="Tahoma" w:cs="Tahoma"/>
          <w:b/>
          <w:sz w:val="24"/>
          <w:u w:val="single"/>
        </w:rPr>
        <w:t>Museums / historic site of interest review:</w:t>
      </w:r>
    </w:p>
    <w:p w:rsidR="00D359C9" w:rsidRDefault="00D359C9" w:rsidP="00B87615">
      <w:pPr>
        <w:jc w:val="center"/>
        <w:rPr>
          <w:rFonts w:ascii="Tahoma" w:hAnsi="Tahoma" w:cs="Tahoma"/>
          <w:sz w:val="24"/>
          <w:szCs w:val="24"/>
        </w:rPr>
      </w:pPr>
    </w:p>
    <w:p w:rsidR="00D359C9" w:rsidRDefault="00D359C9" w:rsidP="00D359C9">
      <w:pPr>
        <w:rPr>
          <w:rFonts w:ascii="Tahoma" w:hAnsi="Tahoma" w:cs="Tahoma"/>
          <w:sz w:val="24"/>
          <w:szCs w:val="24"/>
        </w:rPr>
      </w:pPr>
      <w:r>
        <w:rPr>
          <w:rFonts w:ascii="Tahoma" w:hAnsi="Tahoma" w:cs="Tahoma"/>
          <w:sz w:val="24"/>
          <w:szCs w:val="24"/>
        </w:rPr>
        <w:t>Museum/site:</w:t>
      </w:r>
    </w:p>
    <w:p w:rsidR="00D359C9" w:rsidRDefault="00D359C9" w:rsidP="00D359C9">
      <w:pPr>
        <w:rPr>
          <w:rFonts w:ascii="Tahoma" w:hAnsi="Tahoma" w:cs="Tahoma"/>
          <w:sz w:val="24"/>
          <w:szCs w:val="24"/>
        </w:rPr>
      </w:pPr>
      <w:r>
        <w:rPr>
          <w:rFonts w:ascii="Tahoma" w:hAnsi="Tahoma" w:cs="Tahoma"/>
          <w:sz w:val="24"/>
          <w:szCs w:val="24"/>
        </w:rPr>
        <w:t>Exhibit:</w:t>
      </w:r>
    </w:p>
    <w:p w:rsidR="008D1A72" w:rsidRDefault="008D1A72" w:rsidP="00D359C9">
      <w:pPr>
        <w:rPr>
          <w:rFonts w:ascii="Tahoma" w:hAnsi="Tahoma" w:cs="Tahoma"/>
          <w:sz w:val="24"/>
          <w:szCs w:val="24"/>
        </w:rPr>
      </w:pPr>
      <w:r>
        <w:rPr>
          <w:rFonts w:ascii="Tahoma" w:hAnsi="Tahoma" w:cs="Tahoma"/>
          <w:sz w:val="24"/>
          <w:szCs w:val="24"/>
        </w:rPr>
        <w:t>What attracted you to this particular exhibit?</w:t>
      </w:r>
    </w:p>
    <w:p w:rsidR="008D1A72" w:rsidRDefault="008D1A72" w:rsidP="00D359C9">
      <w:pPr>
        <w:rPr>
          <w:rFonts w:ascii="Tahoma" w:hAnsi="Tahoma" w:cs="Tahoma"/>
          <w:sz w:val="24"/>
          <w:szCs w:val="24"/>
        </w:rPr>
      </w:pPr>
    </w:p>
    <w:p w:rsidR="008D1A72" w:rsidRDefault="008D1A72" w:rsidP="00D359C9">
      <w:pPr>
        <w:rPr>
          <w:rFonts w:ascii="Tahoma" w:hAnsi="Tahoma" w:cs="Tahoma"/>
          <w:sz w:val="24"/>
          <w:szCs w:val="24"/>
        </w:rPr>
      </w:pPr>
      <w:r>
        <w:rPr>
          <w:rFonts w:ascii="Tahoma" w:hAnsi="Tahoma" w:cs="Tahoma"/>
          <w:sz w:val="24"/>
          <w:szCs w:val="24"/>
        </w:rPr>
        <w:t xml:space="preserve">Why is this exhibit significant? </w:t>
      </w:r>
    </w:p>
    <w:p w:rsidR="00D359C9" w:rsidRDefault="00D359C9" w:rsidP="00D359C9">
      <w:pPr>
        <w:rPr>
          <w:rFonts w:ascii="Tahoma" w:hAnsi="Tahoma" w:cs="Tahoma"/>
          <w:sz w:val="24"/>
          <w:szCs w:val="24"/>
        </w:rPr>
      </w:pPr>
    </w:p>
    <w:p w:rsidR="00D359C9" w:rsidRPr="00D359C9" w:rsidRDefault="00D359C9" w:rsidP="00D359C9">
      <w:pPr>
        <w:rPr>
          <w:rFonts w:ascii="Tahoma" w:hAnsi="Tahoma" w:cs="Tahoma"/>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B87615">
      <w:pPr>
        <w:jc w:val="center"/>
        <w:rPr>
          <w:rFonts w:ascii="Tahoma" w:hAnsi="Tahoma" w:cs="Tahoma"/>
          <w:b/>
          <w:sz w:val="24"/>
          <w:szCs w:val="24"/>
        </w:rPr>
      </w:pPr>
    </w:p>
    <w:p w:rsidR="00D359C9" w:rsidRDefault="00D359C9" w:rsidP="008D1A72">
      <w:pPr>
        <w:rPr>
          <w:rFonts w:ascii="Tahoma" w:hAnsi="Tahoma" w:cs="Tahoma"/>
          <w:b/>
          <w:sz w:val="24"/>
          <w:szCs w:val="24"/>
        </w:rPr>
      </w:pPr>
    </w:p>
    <w:p w:rsidR="00B87615" w:rsidRPr="000C3955" w:rsidRDefault="00B87615" w:rsidP="004029DD">
      <w:pPr>
        <w:rPr>
          <w:rFonts w:ascii="Tahoma" w:hAnsi="Tahoma" w:cs="Tahoma"/>
          <w:b/>
          <w:sz w:val="24"/>
          <w:szCs w:val="24"/>
        </w:rPr>
      </w:pPr>
      <w:r w:rsidRPr="000C3955">
        <w:rPr>
          <w:rFonts w:ascii="Tahoma" w:hAnsi="Tahoma" w:cs="Tahoma"/>
          <w:b/>
          <w:sz w:val="24"/>
          <w:szCs w:val="24"/>
        </w:rPr>
        <w:t>Task 3:</w:t>
      </w:r>
      <w:r w:rsidR="004029DD">
        <w:rPr>
          <w:rFonts w:ascii="Tahoma" w:hAnsi="Tahoma" w:cs="Tahoma"/>
          <w:b/>
          <w:sz w:val="24"/>
          <w:szCs w:val="24"/>
        </w:rPr>
        <w:t xml:space="preserve"> Research task</w:t>
      </w:r>
    </w:p>
    <w:p w:rsidR="00B87615" w:rsidRPr="004029DD" w:rsidRDefault="004029DD" w:rsidP="00B87615">
      <w:pPr>
        <w:rPr>
          <w:rFonts w:ascii="Tahoma" w:hAnsi="Tahoma" w:cs="Tahoma"/>
          <w:sz w:val="24"/>
          <w:szCs w:val="24"/>
        </w:rPr>
      </w:pPr>
      <w:r w:rsidRPr="004029DD">
        <w:rPr>
          <w:rFonts w:ascii="Tahoma" w:hAnsi="Tahoma" w:cs="Tahoma"/>
          <w:b/>
          <w:sz w:val="24"/>
          <w:szCs w:val="24"/>
          <w:u w:val="single"/>
        </w:rPr>
        <w:t>Directions</w:t>
      </w:r>
      <w:r>
        <w:rPr>
          <w:rFonts w:ascii="Tahoma" w:hAnsi="Tahoma" w:cs="Tahoma"/>
          <w:b/>
          <w:sz w:val="24"/>
          <w:szCs w:val="24"/>
        </w:rPr>
        <w:t xml:space="preserve">: </w:t>
      </w:r>
      <w:r w:rsidRPr="004029DD">
        <w:rPr>
          <w:rFonts w:ascii="Tahoma" w:hAnsi="Tahoma" w:cs="Tahoma"/>
          <w:sz w:val="24"/>
          <w:szCs w:val="24"/>
        </w:rPr>
        <w:t xml:space="preserve">Find an article online about a person or event in history that is important to you and write a </w:t>
      </w:r>
      <w:r>
        <w:rPr>
          <w:rFonts w:ascii="Tahoma" w:hAnsi="Tahoma" w:cs="Tahoma"/>
          <w:sz w:val="24"/>
          <w:szCs w:val="24"/>
        </w:rPr>
        <w:t xml:space="preserve">one page </w:t>
      </w:r>
      <w:r w:rsidRPr="004029DD">
        <w:rPr>
          <w:rFonts w:ascii="Tahoma" w:hAnsi="Tahoma" w:cs="Tahoma"/>
          <w:sz w:val="24"/>
          <w:szCs w:val="24"/>
        </w:rPr>
        <w:t>review of this article.</w:t>
      </w:r>
    </w:p>
    <w:p w:rsidR="004029DD" w:rsidRDefault="004029DD" w:rsidP="004029DD">
      <w:pPr>
        <w:pStyle w:val="NoSpacing"/>
        <w:rPr>
          <w:rFonts w:ascii="Tahoma" w:hAnsi="Tahoma" w:cs="Tahoma"/>
          <w:b/>
          <w:sz w:val="24"/>
        </w:rPr>
      </w:pPr>
      <w:r w:rsidRPr="004029DD">
        <w:rPr>
          <w:rFonts w:ascii="Tahoma" w:hAnsi="Tahoma" w:cs="Tahoma"/>
          <w:b/>
          <w:sz w:val="24"/>
        </w:rPr>
        <w:t>Person/event:</w:t>
      </w:r>
    </w:p>
    <w:p w:rsidR="004029DD" w:rsidRPr="004029DD" w:rsidRDefault="004029DD" w:rsidP="004029DD">
      <w:pPr>
        <w:pStyle w:val="NoSpacing"/>
        <w:rPr>
          <w:rFonts w:ascii="Tahoma" w:hAnsi="Tahoma" w:cs="Tahoma"/>
          <w:b/>
          <w:sz w:val="24"/>
        </w:rPr>
      </w:pPr>
    </w:p>
    <w:p w:rsidR="004029DD" w:rsidRDefault="004029DD" w:rsidP="004029DD">
      <w:pPr>
        <w:pStyle w:val="NoSpacing"/>
        <w:rPr>
          <w:rFonts w:ascii="Tahoma" w:hAnsi="Tahoma" w:cs="Tahoma"/>
          <w:b/>
          <w:sz w:val="24"/>
        </w:rPr>
      </w:pPr>
      <w:r w:rsidRPr="004029DD">
        <w:rPr>
          <w:rFonts w:ascii="Tahoma" w:hAnsi="Tahoma" w:cs="Tahoma"/>
          <w:b/>
          <w:sz w:val="24"/>
        </w:rPr>
        <w:t>Article title:</w:t>
      </w:r>
    </w:p>
    <w:p w:rsidR="004029DD" w:rsidRPr="004029DD" w:rsidRDefault="004029DD" w:rsidP="004029DD">
      <w:pPr>
        <w:pStyle w:val="NoSpacing"/>
        <w:rPr>
          <w:rFonts w:ascii="Tahoma" w:hAnsi="Tahoma" w:cs="Tahoma"/>
          <w:b/>
          <w:sz w:val="24"/>
        </w:rPr>
      </w:pPr>
    </w:p>
    <w:p w:rsidR="004029DD" w:rsidRDefault="004029DD" w:rsidP="004029DD">
      <w:pPr>
        <w:pStyle w:val="NoSpacing"/>
        <w:rPr>
          <w:rFonts w:ascii="Tahoma" w:hAnsi="Tahoma" w:cs="Tahoma"/>
          <w:b/>
          <w:sz w:val="24"/>
        </w:rPr>
      </w:pPr>
      <w:r w:rsidRPr="004029DD">
        <w:rPr>
          <w:rFonts w:ascii="Tahoma" w:hAnsi="Tahoma" w:cs="Tahoma"/>
          <w:b/>
          <w:sz w:val="24"/>
        </w:rPr>
        <w:t>Date:</w:t>
      </w:r>
    </w:p>
    <w:p w:rsidR="004029DD" w:rsidRPr="004029DD" w:rsidRDefault="004029DD" w:rsidP="004029DD">
      <w:pPr>
        <w:pStyle w:val="NoSpacing"/>
        <w:rPr>
          <w:rFonts w:ascii="Tahoma" w:hAnsi="Tahoma" w:cs="Tahoma"/>
          <w:b/>
          <w:sz w:val="24"/>
        </w:rPr>
      </w:pPr>
    </w:p>
    <w:p w:rsidR="004029DD" w:rsidRPr="004029DD" w:rsidRDefault="004029DD" w:rsidP="004029DD">
      <w:pPr>
        <w:pStyle w:val="NoSpacing"/>
        <w:rPr>
          <w:rFonts w:ascii="Tahoma" w:hAnsi="Tahoma" w:cs="Tahoma"/>
          <w:b/>
          <w:sz w:val="24"/>
        </w:rPr>
      </w:pPr>
      <w:r w:rsidRPr="004029DD">
        <w:rPr>
          <w:rFonts w:ascii="Tahoma" w:hAnsi="Tahoma" w:cs="Tahoma"/>
          <w:b/>
          <w:sz w:val="24"/>
        </w:rPr>
        <w:t>URL:</w:t>
      </w:r>
    </w:p>
    <w:p w:rsidR="004029DD" w:rsidRPr="004029DD" w:rsidRDefault="004029DD" w:rsidP="004029DD">
      <w:pPr>
        <w:pStyle w:val="NoSpacing"/>
        <w:rPr>
          <w:rFonts w:ascii="Tahoma" w:hAnsi="Tahoma" w:cs="Tahoma"/>
          <w:b/>
          <w:sz w:val="24"/>
          <w:u w:val="single"/>
        </w:rPr>
      </w:pPr>
    </w:p>
    <w:p w:rsidR="004029DD" w:rsidRPr="004029DD" w:rsidRDefault="004029DD" w:rsidP="004029DD">
      <w:pPr>
        <w:pStyle w:val="NoSpacing"/>
        <w:rPr>
          <w:rFonts w:ascii="Tahoma" w:hAnsi="Tahoma" w:cs="Tahoma"/>
          <w:b/>
          <w:sz w:val="24"/>
        </w:rPr>
      </w:pPr>
      <w:r w:rsidRPr="004029DD">
        <w:rPr>
          <w:rFonts w:ascii="Tahoma" w:hAnsi="Tahoma" w:cs="Tahoma"/>
          <w:b/>
          <w:sz w:val="24"/>
        </w:rPr>
        <w:t>Questions to consider before you create your review:</w:t>
      </w:r>
    </w:p>
    <w:p w:rsidR="004029DD" w:rsidRPr="004029DD" w:rsidRDefault="004029DD" w:rsidP="004029DD">
      <w:pPr>
        <w:pStyle w:val="NoSpacing"/>
        <w:rPr>
          <w:rFonts w:ascii="Tahoma" w:hAnsi="Tahoma" w:cs="Tahoma"/>
          <w:sz w:val="24"/>
        </w:rPr>
      </w:pPr>
      <w:r w:rsidRPr="004029DD">
        <w:rPr>
          <w:rFonts w:ascii="Tahoma" w:hAnsi="Tahoma" w:cs="Tahoma"/>
          <w:sz w:val="24"/>
        </w:rPr>
        <w:t>Why is it important?</w:t>
      </w:r>
    </w:p>
    <w:p w:rsidR="004029DD" w:rsidRPr="004029DD" w:rsidRDefault="004029DD" w:rsidP="004029DD">
      <w:pPr>
        <w:pStyle w:val="NoSpacing"/>
        <w:rPr>
          <w:rFonts w:ascii="Tahoma" w:hAnsi="Tahoma" w:cs="Tahoma"/>
          <w:sz w:val="24"/>
        </w:rPr>
      </w:pPr>
      <w:r w:rsidRPr="004029DD">
        <w:rPr>
          <w:rFonts w:ascii="Tahoma" w:hAnsi="Tahoma" w:cs="Tahoma"/>
          <w:sz w:val="24"/>
        </w:rPr>
        <w:t>Who was impacted by this person or event?</w:t>
      </w:r>
    </w:p>
    <w:p w:rsidR="004029DD" w:rsidRPr="004029DD" w:rsidRDefault="004029DD" w:rsidP="004029DD">
      <w:pPr>
        <w:pStyle w:val="NoSpacing"/>
        <w:rPr>
          <w:rFonts w:ascii="Tahoma" w:hAnsi="Tahoma" w:cs="Tahoma"/>
          <w:sz w:val="24"/>
        </w:rPr>
      </w:pPr>
      <w:r w:rsidRPr="004029DD">
        <w:rPr>
          <w:rFonts w:ascii="Tahoma" w:hAnsi="Tahoma" w:cs="Tahoma"/>
          <w:sz w:val="24"/>
        </w:rPr>
        <w:t>Were there any long-term consequences?</w:t>
      </w:r>
    </w:p>
    <w:p w:rsidR="004029DD" w:rsidRPr="004029DD" w:rsidRDefault="004029DD" w:rsidP="004029DD">
      <w:pPr>
        <w:pStyle w:val="NoSpacing"/>
        <w:rPr>
          <w:rFonts w:ascii="Tahoma" w:hAnsi="Tahoma" w:cs="Tahoma"/>
          <w:sz w:val="24"/>
        </w:rPr>
      </w:pPr>
      <w:r w:rsidRPr="004029DD">
        <w:rPr>
          <w:rFonts w:ascii="Tahoma" w:hAnsi="Tahoma" w:cs="Tahoma"/>
          <w:sz w:val="24"/>
        </w:rPr>
        <w:t>Why is this relevant today?</w:t>
      </w:r>
    </w:p>
    <w:p w:rsidR="004029DD" w:rsidRPr="000C3955" w:rsidRDefault="004029DD" w:rsidP="00B87615">
      <w:pPr>
        <w:rPr>
          <w:rFonts w:ascii="Tahoma" w:hAnsi="Tahoma" w:cs="Tahoma"/>
          <w:b/>
          <w:sz w:val="24"/>
          <w:szCs w:val="24"/>
        </w:rPr>
      </w:pPr>
    </w:p>
    <w:p w:rsidR="00B87615" w:rsidRDefault="004029DD" w:rsidP="004029DD">
      <w:pPr>
        <w:rPr>
          <w:rFonts w:ascii="Tahoma" w:hAnsi="Tahoma" w:cs="Tahoma"/>
          <w:b/>
          <w:sz w:val="24"/>
          <w:szCs w:val="24"/>
        </w:rPr>
      </w:pPr>
      <w:r>
        <w:rPr>
          <w:rFonts w:ascii="Tahoma" w:hAnsi="Tahoma" w:cs="Tahoma"/>
          <w:b/>
          <w:sz w:val="24"/>
          <w:szCs w:val="24"/>
        </w:rPr>
        <w:t>Review task:</w:t>
      </w:r>
    </w:p>
    <w:p w:rsidR="004029DD" w:rsidRPr="000C3955" w:rsidRDefault="004029DD" w:rsidP="004029DD">
      <w:pP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B87615">
      <w:pPr>
        <w:jc w:val="center"/>
        <w:rPr>
          <w:rFonts w:ascii="Tahoma" w:hAnsi="Tahoma" w:cs="Tahoma"/>
          <w:b/>
          <w:sz w:val="24"/>
          <w:szCs w:val="24"/>
        </w:rPr>
      </w:pPr>
    </w:p>
    <w:p w:rsidR="00B87615" w:rsidRDefault="00B87615" w:rsidP="004029DD">
      <w:pPr>
        <w:rPr>
          <w:rFonts w:ascii="Tahoma" w:hAnsi="Tahoma" w:cs="Tahoma"/>
          <w:b/>
          <w:sz w:val="24"/>
          <w:szCs w:val="24"/>
        </w:rPr>
      </w:pPr>
    </w:p>
    <w:p w:rsidR="00B87615" w:rsidRDefault="00B87615" w:rsidP="00B87615">
      <w:pPr>
        <w:jc w:val="center"/>
        <w:rPr>
          <w:rFonts w:ascii="Tahoma" w:hAnsi="Tahoma" w:cs="Tahoma"/>
          <w:b/>
          <w:sz w:val="24"/>
          <w:szCs w:val="24"/>
        </w:rPr>
      </w:pPr>
    </w:p>
    <w:p w:rsidR="008D1A72" w:rsidRPr="000C3955" w:rsidRDefault="008D1A72" w:rsidP="008D1A72">
      <w:pPr>
        <w:rPr>
          <w:rFonts w:ascii="Tahoma" w:hAnsi="Tahoma" w:cs="Tahoma"/>
          <w:b/>
          <w:sz w:val="24"/>
          <w:szCs w:val="24"/>
        </w:rPr>
      </w:pPr>
      <w:r>
        <w:rPr>
          <w:rFonts w:ascii="Tahoma" w:hAnsi="Tahoma" w:cs="Tahoma"/>
          <w:b/>
          <w:sz w:val="24"/>
          <w:szCs w:val="24"/>
        </w:rPr>
        <w:t>Task 4</w:t>
      </w:r>
      <w:r w:rsidRPr="000C3955">
        <w:rPr>
          <w:rFonts w:ascii="Tahoma" w:hAnsi="Tahoma" w:cs="Tahoma"/>
          <w:b/>
          <w:sz w:val="24"/>
          <w:szCs w:val="24"/>
        </w:rPr>
        <w:t>:</w:t>
      </w:r>
      <w:r>
        <w:rPr>
          <w:rFonts w:ascii="Tahoma" w:hAnsi="Tahoma" w:cs="Tahoma"/>
          <w:b/>
          <w:sz w:val="24"/>
          <w:szCs w:val="24"/>
        </w:rPr>
        <w:t xml:space="preserve"> Understanding arguments task</w:t>
      </w:r>
    </w:p>
    <w:p w:rsidR="008D1A72" w:rsidRDefault="008D1A72" w:rsidP="008D1A72">
      <w:pPr>
        <w:rPr>
          <w:rFonts w:ascii="Tahoma" w:hAnsi="Tahoma" w:cs="Tahoma"/>
          <w:sz w:val="24"/>
          <w:szCs w:val="24"/>
        </w:rPr>
      </w:pPr>
      <w:r w:rsidRPr="004029DD">
        <w:rPr>
          <w:rFonts w:ascii="Tahoma" w:hAnsi="Tahoma" w:cs="Tahoma"/>
          <w:b/>
          <w:sz w:val="24"/>
          <w:szCs w:val="24"/>
          <w:u w:val="single"/>
        </w:rPr>
        <w:t>Directions</w:t>
      </w:r>
      <w:r>
        <w:rPr>
          <w:rFonts w:ascii="Tahoma" w:hAnsi="Tahoma" w:cs="Tahoma"/>
          <w:b/>
          <w:sz w:val="24"/>
          <w:szCs w:val="24"/>
        </w:rPr>
        <w:t xml:space="preserve">: </w:t>
      </w:r>
      <w:r>
        <w:rPr>
          <w:rFonts w:ascii="Tahoma" w:hAnsi="Tahoma" w:cs="Tahoma"/>
          <w:sz w:val="24"/>
          <w:szCs w:val="24"/>
        </w:rPr>
        <w:t>Read the two articles below about race and Civil Rights in 1980s America.  Answer the questions that follow.</w:t>
      </w:r>
    </w:p>
    <w:p w:rsidR="008D1A72" w:rsidRDefault="008D1A72" w:rsidP="008D1A72">
      <w:pPr>
        <w:rPr>
          <w:rFonts w:ascii="Tahoma" w:hAnsi="Tahoma" w:cs="Tahoma"/>
          <w:sz w:val="24"/>
          <w:szCs w:val="24"/>
        </w:rPr>
      </w:pPr>
      <w:r>
        <w:rPr>
          <w:rFonts w:ascii="Times New Roman" w:hAnsi="Times New Roman" w:cs="Times New Roman"/>
          <w:noProof/>
          <w:sz w:val="24"/>
          <w:szCs w:val="24"/>
          <w:lang w:eastAsia="en-GB"/>
        </w:rPr>
        <w:drawing>
          <wp:anchor distT="36576" distB="36576" distL="36576" distR="36576" simplePos="0" relativeHeight="251668480" behindDoc="0" locked="0" layoutInCell="1" allowOverlap="1">
            <wp:simplePos x="0" y="0"/>
            <wp:positionH relativeFrom="column">
              <wp:posOffset>-723900</wp:posOffset>
            </wp:positionH>
            <wp:positionV relativeFrom="paragraph">
              <wp:posOffset>92709</wp:posOffset>
            </wp:positionV>
            <wp:extent cx="6800850" cy="8402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7042" t="29545" r="33762" b="7462"/>
                    <a:stretch/>
                  </pic:blipFill>
                  <pic:spPr bwMode="auto">
                    <a:xfrm>
                      <a:off x="0" y="0"/>
                      <a:ext cx="6816557" cy="842173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Default="008D1A72" w:rsidP="008D1A72">
      <w:pPr>
        <w:rPr>
          <w:rFonts w:ascii="Tahoma" w:hAnsi="Tahoma" w:cs="Tahoma"/>
          <w:sz w:val="24"/>
          <w:szCs w:val="24"/>
        </w:rPr>
      </w:pPr>
    </w:p>
    <w:p w:rsidR="008D1A72" w:rsidRPr="004029DD" w:rsidRDefault="008D1A72" w:rsidP="008D1A72">
      <w:pPr>
        <w:rPr>
          <w:rFonts w:ascii="Tahoma" w:hAnsi="Tahoma" w:cs="Tahoma"/>
          <w:sz w:val="24"/>
          <w:szCs w:val="24"/>
        </w:rPr>
      </w:pPr>
    </w:p>
    <w:p w:rsidR="008D1A72" w:rsidRDefault="008D1A72" w:rsidP="00B87615">
      <w:pPr>
        <w:jc w:val="center"/>
        <w:rPr>
          <w:rFonts w:ascii="Tahoma" w:hAnsi="Tahoma" w:cs="Tahoma"/>
          <w:b/>
          <w:sz w:val="24"/>
          <w:szCs w:val="24"/>
        </w:rPr>
      </w:pPr>
    </w:p>
    <w:p w:rsidR="008D1A72" w:rsidRDefault="008D1A72" w:rsidP="00B87615">
      <w:pPr>
        <w:jc w:val="center"/>
        <w:rPr>
          <w:rFonts w:ascii="Tahoma" w:hAnsi="Tahoma" w:cs="Tahoma"/>
          <w:b/>
          <w:sz w:val="24"/>
          <w:szCs w:val="24"/>
        </w:rPr>
      </w:pPr>
    </w:p>
    <w:p w:rsidR="008D1A72" w:rsidRDefault="008D1A72" w:rsidP="00B87615">
      <w:pPr>
        <w:jc w:val="center"/>
        <w:rPr>
          <w:rFonts w:ascii="Tahoma" w:hAnsi="Tahoma" w:cs="Tahoma"/>
          <w:b/>
          <w:sz w:val="24"/>
          <w:szCs w:val="24"/>
        </w:rPr>
      </w:pPr>
    </w:p>
    <w:p w:rsidR="008D1A72" w:rsidRDefault="008D1A72" w:rsidP="00B87615">
      <w:pPr>
        <w:jc w:val="center"/>
        <w:rPr>
          <w:rFonts w:ascii="Tahoma" w:hAnsi="Tahoma" w:cs="Tahoma"/>
          <w:b/>
          <w:sz w:val="24"/>
          <w:szCs w:val="24"/>
        </w:rPr>
      </w:pPr>
    </w:p>
    <w:p w:rsidR="008D1A72" w:rsidRDefault="008D1A72" w:rsidP="008D1A72">
      <w:pPr>
        <w:rPr>
          <w:rFonts w:ascii="Tahoma" w:hAnsi="Tahoma" w:cs="Tahoma"/>
          <w:b/>
          <w:sz w:val="24"/>
          <w:szCs w:val="24"/>
        </w:rPr>
      </w:pPr>
      <w:r>
        <w:rPr>
          <w:rFonts w:ascii="Tahoma" w:hAnsi="Tahoma" w:cs="Tahoma"/>
          <w:b/>
          <w:sz w:val="24"/>
          <w:szCs w:val="24"/>
        </w:rPr>
        <w:t>Understanding arguments tasks:</w:t>
      </w:r>
    </w:p>
    <w:p w:rsidR="008D1A72" w:rsidRDefault="008D1A72" w:rsidP="008D1A72">
      <w:pPr>
        <w:rPr>
          <w:rFonts w:ascii="Tahoma" w:hAnsi="Tahoma" w:cs="Tahoma"/>
          <w:b/>
          <w:sz w:val="24"/>
          <w:szCs w:val="24"/>
        </w:rPr>
      </w:pPr>
      <w:r>
        <w:rPr>
          <w:rFonts w:ascii="Tahoma" w:hAnsi="Tahoma" w:cs="Tahoma"/>
          <w:b/>
          <w:sz w:val="24"/>
          <w:szCs w:val="24"/>
        </w:rPr>
        <w:t>Extract 1:</w:t>
      </w:r>
    </w:p>
    <w:p w:rsidR="008D1A72" w:rsidRDefault="008D1A72" w:rsidP="008D1A72">
      <w:pPr>
        <w:rPr>
          <w:rFonts w:ascii="Tahoma" w:hAnsi="Tahoma" w:cs="Tahoma"/>
          <w:b/>
          <w:sz w:val="24"/>
          <w:szCs w:val="24"/>
        </w:rPr>
      </w:pPr>
      <w:r>
        <w:rPr>
          <w:rFonts w:ascii="Tahoma" w:hAnsi="Tahoma" w:cs="Tahoma"/>
          <w:b/>
          <w:sz w:val="24"/>
          <w:szCs w:val="24"/>
        </w:rPr>
        <w:t>What is the main argument?</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r>
        <w:rPr>
          <w:rFonts w:ascii="Tahoma" w:hAnsi="Tahoma" w:cs="Tahoma"/>
          <w:b/>
          <w:sz w:val="24"/>
          <w:szCs w:val="24"/>
        </w:rPr>
        <w:t>What evidence / quote could be used to support the overall argument?</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r>
        <w:rPr>
          <w:rFonts w:ascii="Tahoma" w:hAnsi="Tahoma" w:cs="Tahoma"/>
          <w:b/>
          <w:sz w:val="24"/>
          <w:szCs w:val="24"/>
        </w:rPr>
        <w:t>Extract 2:</w:t>
      </w:r>
    </w:p>
    <w:p w:rsidR="008D1A72" w:rsidRDefault="008D1A72" w:rsidP="008D1A72">
      <w:pPr>
        <w:rPr>
          <w:rFonts w:ascii="Tahoma" w:hAnsi="Tahoma" w:cs="Tahoma"/>
          <w:b/>
          <w:sz w:val="24"/>
          <w:szCs w:val="24"/>
        </w:rPr>
      </w:pPr>
      <w:r>
        <w:rPr>
          <w:rFonts w:ascii="Tahoma" w:hAnsi="Tahoma" w:cs="Tahoma"/>
          <w:b/>
          <w:sz w:val="24"/>
          <w:szCs w:val="24"/>
        </w:rPr>
        <w:t>What is the main argument?</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r>
        <w:rPr>
          <w:rFonts w:ascii="Tahoma" w:hAnsi="Tahoma" w:cs="Tahoma"/>
          <w:b/>
          <w:sz w:val="24"/>
          <w:szCs w:val="24"/>
        </w:rPr>
        <w:t>What evidence / quote could be used to support the overall argument?</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r>
        <w:rPr>
          <w:rFonts w:ascii="Tahoma" w:hAnsi="Tahoma" w:cs="Tahoma"/>
          <w:b/>
          <w:sz w:val="24"/>
          <w:szCs w:val="24"/>
        </w:rPr>
        <w:t>In a paragraph, explain the similarities and differences between the two extracts:</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42869" w:rsidP="008D1A72">
      <w:pPr>
        <w:rPr>
          <w:rFonts w:ascii="Tahoma" w:hAnsi="Tahoma" w:cs="Tahoma"/>
          <w:b/>
          <w:sz w:val="24"/>
          <w:szCs w:val="24"/>
        </w:rPr>
      </w:pPr>
      <w:r>
        <w:rPr>
          <w:rFonts w:ascii="Tahoma" w:hAnsi="Tahoma" w:cs="Tahoma"/>
          <w:b/>
          <w:sz w:val="24"/>
          <w:szCs w:val="24"/>
        </w:rPr>
        <w:t>Task 5: Skills focus – eliminating irrelevance from answers</w:t>
      </w:r>
    </w:p>
    <w:p w:rsidR="00842869" w:rsidRDefault="00842869" w:rsidP="008D1A72">
      <w:pPr>
        <w:rPr>
          <w:rFonts w:ascii="Tahoma" w:hAnsi="Tahoma" w:cs="Tahoma"/>
          <w:sz w:val="24"/>
          <w:szCs w:val="24"/>
        </w:rPr>
      </w:pPr>
      <w:r w:rsidRPr="00842869">
        <w:rPr>
          <w:rFonts w:ascii="Tahoma" w:hAnsi="Tahoma" w:cs="Tahoma"/>
          <w:sz w:val="24"/>
          <w:szCs w:val="24"/>
        </w:rPr>
        <w:t xml:space="preserve">Below are a sample exam question and a paragraph written in the answer to the question.  Read the paragraph and identify parts of it that are not directly related to the question. Draw a line through the information that is not relevant and justify your deletions below the paragraph. </w:t>
      </w:r>
    </w:p>
    <w:p w:rsidR="00842869" w:rsidRDefault="00842869" w:rsidP="008D1A72">
      <w:pPr>
        <w:rPr>
          <w:rFonts w:ascii="Tahoma" w:hAnsi="Tahoma" w:cs="Tahoma"/>
          <w:sz w:val="24"/>
          <w:szCs w:val="24"/>
        </w:rPr>
      </w:pPr>
    </w:p>
    <w:p w:rsidR="00152914" w:rsidRDefault="00842869" w:rsidP="008D1A72">
      <w:pPr>
        <w:rPr>
          <w:rFonts w:ascii="Tahoma" w:hAnsi="Tahoma" w:cs="Tahoma"/>
          <w:sz w:val="24"/>
          <w:szCs w:val="24"/>
        </w:rPr>
      </w:pPr>
      <w:r w:rsidRPr="00152914">
        <w:rPr>
          <w:rFonts w:ascii="Tahoma" w:hAnsi="Tahoma" w:cs="Tahoma"/>
          <w:b/>
          <w:sz w:val="24"/>
          <w:szCs w:val="24"/>
          <w:u w:val="single"/>
        </w:rPr>
        <w:t>Question</w:t>
      </w:r>
      <w:r>
        <w:rPr>
          <w:rFonts w:ascii="Tahoma" w:hAnsi="Tahoma" w:cs="Tahoma"/>
          <w:sz w:val="24"/>
          <w:szCs w:val="24"/>
        </w:rPr>
        <w:t xml:space="preserve">: </w:t>
      </w:r>
    </w:p>
    <w:p w:rsidR="00842869" w:rsidRPr="00152914" w:rsidRDefault="00842869" w:rsidP="008D1A72">
      <w:pPr>
        <w:rPr>
          <w:rFonts w:ascii="Tahoma" w:hAnsi="Tahoma" w:cs="Tahoma"/>
          <w:i/>
          <w:sz w:val="24"/>
          <w:szCs w:val="24"/>
        </w:rPr>
      </w:pPr>
      <w:r w:rsidRPr="00152914">
        <w:rPr>
          <w:rFonts w:ascii="Tahoma" w:hAnsi="Tahoma" w:cs="Tahoma"/>
          <w:i/>
          <w:sz w:val="24"/>
          <w:szCs w:val="24"/>
        </w:rPr>
        <w:t>How successful were mass protests in the USA in bringing an end to the Vietnam War?</w:t>
      </w:r>
    </w:p>
    <w:p w:rsidR="00842869" w:rsidRDefault="00842869" w:rsidP="008D1A72">
      <w:pPr>
        <w:rPr>
          <w:rFonts w:ascii="Tahoma" w:hAnsi="Tahoma" w:cs="Tahoma"/>
          <w:b/>
          <w:sz w:val="24"/>
          <w:szCs w:val="24"/>
        </w:rPr>
      </w:pPr>
    </w:p>
    <w:p w:rsidR="00842869" w:rsidRDefault="00842869" w:rsidP="008D1A72">
      <w:pPr>
        <w:rPr>
          <w:rFonts w:ascii="Tahoma" w:hAnsi="Tahoma" w:cs="Tahoma"/>
          <w:b/>
          <w:sz w:val="24"/>
          <w:szCs w:val="24"/>
        </w:rPr>
      </w:pPr>
      <w:r>
        <w:rPr>
          <w:rFonts w:ascii="Tahoma" w:hAnsi="Tahoma" w:cs="Tahoma"/>
          <w:b/>
          <w:noProof/>
          <w:sz w:val="24"/>
          <w:szCs w:val="24"/>
          <w:lang w:eastAsia="en-GB"/>
        </w:rPr>
        <w:drawing>
          <wp:inline distT="0" distB="0" distL="0" distR="0">
            <wp:extent cx="6031932" cy="3883231"/>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0" t="26912" r="3604" b="5665"/>
                    <a:stretch/>
                  </pic:blipFill>
                  <pic:spPr bwMode="auto">
                    <a:xfrm>
                      <a:off x="0" y="0"/>
                      <a:ext cx="6060412" cy="3901566"/>
                    </a:xfrm>
                    <a:prstGeom prst="rect">
                      <a:avLst/>
                    </a:prstGeom>
                    <a:noFill/>
                    <a:ln>
                      <a:noFill/>
                    </a:ln>
                    <a:extLst>
                      <a:ext uri="{53640926-AAD7-44D8-BBD7-CCE9431645EC}">
                        <a14:shadowObscured xmlns:a14="http://schemas.microsoft.com/office/drawing/2010/main"/>
                      </a:ext>
                    </a:extLst>
                  </pic:spPr>
                </pic:pic>
              </a:graphicData>
            </a:graphic>
          </wp:inline>
        </w:drawing>
      </w:r>
    </w:p>
    <w:p w:rsidR="008D1A72" w:rsidRDefault="008D1A72" w:rsidP="008D1A72">
      <w:pPr>
        <w:rPr>
          <w:rFonts w:ascii="Tahoma" w:hAnsi="Tahoma" w:cs="Tahoma"/>
          <w:b/>
          <w:sz w:val="24"/>
          <w:szCs w:val="24"/>
        </w:rPr>
      </w:pPr>
    </w:p>
    <w:p w:rsidR="008D1A72" w:rsidRDefault="00152914" w:rsidP="008D1A72">
      <w:pPr>
        <w:rPr>
          <w:rFonts w:ascii="Tahoma" w:hAnsi="Tahoma" w:cs="Tahoma"/>
          <w:b/>
          <w:sz w:val="24"/>
          <w:szCs w:val="24"/>
        </w:rPr>
      </w:pPr>
      <w:r>
        <w:rPr>
          <w:rFonts w:ascii="Tahoma" w:hAnsi="Tahoma" w:cs="Tahoma"/>
          <w:b/>
          <w:sz w:val="24"/>
          <w:szCs w:val="24"/>
        </w:rPr>
        <w:t>Justify why/what you eliminated from the sample response:</w:t>
      </w:r>
    </w:p>
    <w:p w:rsidR="008D1A72" w:rsidRDefault="008D1A72" w:rsidP="008D1A72">
      <w:pPr>
        <w:rPr>
          <w:rFonts w:ascii="Tahoma" w:hAnsi="Tahoma" w:cs="Tahoma"/>
          <w:b/>
          <w:sz w:val="24"/>
          <w:szCs w:val="24"/>
        </w:rPr>
      </w:pPr>
    </w:p>
    <w:p w:rsidR="008D1A72" w:rsidRDefault="008D1A72" w:rsidP="008D1A72">
      <w:pPr>
        <w:rPr>
          <w:rFonts w:ascii="Tahoma" w:hAnsi="Tahoma" w:cs="Tahoma"/>
          <w:b/>
          <w:sz w:val="24"/>
          <w:szCs w:val="24"/>
        </w:rPr>
      </w:pPr>
    </w:p>
    <w:p w:rsidR="008D1A72" w:rsidRDefault="008D1A72" w:rsidP="00B87615">
      <w:pPr>
        <w:jc w:val="center"/>
        <w:rPr>
          <w:rFonts w:ascii="Tahoma" w:hAnsi="Tahoma" w:cs="Tahoma"/>
          <w:b/>
          <w:sz w:val="24"/>
          <w:szCs w:val="24"/>
        </w:rPr>
      </w:pPr>
    </w:p>
    <w:p w:rsidR="008D1A72" w:rsidRDefault="008D1A72" w:rsidP="00B87615">
      <w:pPr>
        <w:jc w:val="center"/>
        <w:rPr>
          <w:rFonts w:ascii="Tahoma" w:hAnsi="Tahoma" w:cs="Tahoma"/>
          <w:b/>
          <w:sz w:val="24"/>
          <w:szCs w:val="24"/>
        </w:rPr>
      </w:pPr>
    </w:p>
    <w:p w:rsidR="00152914" w:rsidRDefault="00152914" w:rsidP="00152914">
      <w:pPr>
        <w:rPr>
          <w:rFonts w:ascii="Tahoma" w:hAnsi="Tahoma" w:cs="Tahoma"/>
          <w:b/>
          <w:sz w:val="24"/>
          <w:szCs w:val="24"/>
        </w:rPr>
      </w:pPr>
      <w:r>
        <w:rPr>
          <w:rFonts w:ascii="Tahoma" w:hAnsi="Tahoma" w:cs="Tahoma"/>
          <w:b/>
          <w:sz w:val="24"/>
          <w:szCs w:val="24"/>
        </w:rPr>
        <w:t>Task 6: Skills focus – identifying significance and prioritising examples</w:t>
      </w:r>
    </w:p>
    <w:p w:rsidR="00152914" w:rsidRDefault="00152914" w:rsidP="00152914">
      <w:pPr>
        <w:rPr>
          <w:rFonts w:ascii="Tahoma" w:hAnsi="Tahoma" w:cs="Tahoma"/>
          <w:b/>
          <w:sz w:val="24"/>
          <w:szCs w:val="24"/>
        </w:rPr>
      </w:pPr>
      <w:r>
        <w:rPr>
          <w:rFonts w:ascii="Tahoma" w:hAnsi="Tahoma" w:cs="Tahoma"/>
          <w:b/>
          <w:sz w:val="24"/>
          <w:szCs w:val="24"/>
        </w:rPr>
        <w:t>RAG – rate the timeline</w:t>
      </w:r>
    </w:p>
    <w:p w:rsidR="00152914" w:rsidRDefault="00152914" w:rsidP="00152914">
      <w:pPr>
        <w:pStyle w:val="NoSpacing"/>
        <w:rPr>
          <w:rFonts w:ascii="Tahoma" w:hAnsi="Tahoma" w:cs="Tahoma"/>
          <w:sz w:val="24"/>
        </w:rPr>
      </w:pPr>
      <w:r w:rsidRPr="00152914">
        <w:rPr>
          <w:rFonts w:ascii="Tahoma" w:hAnsi="Tahoma" w:cs="Tahoma"/>
          <w:sz w:val="24"/>
        </w:rPr>
        <w:t>Below are a sample exam question and a timeline. Read the question, study the timeline (and research on your own each of the events on the timeline to be familiar with them) and then using three coloured pens, put a red, amber or green start next to the events to show:</w:t>
      </w:r>
    </w:p>
    <w:p w:rsidR="00152914" w:rsidRPr="00152914" w:rsidRDefault="00152914" w:rsidP="00152914">
      <w:pPr>
        <w:pStyle w:val="NoSpacing"/>
        <w:rPr>
          <w:rFonts w:ascii="Tahoma" w:hAnsi="Tahoma" w:cs="Tahoma"/>
          <w:sz w:val="24"/>
        </w:rPr>
      </w:pPr>
    </w:p>
    <w:p w:rsidR="00152914" w:rsidRPr="00152914" w:rsidRDefault="00152914" w:rsidP="00152914">
      <w:pPr>
        <w:pStyle w:val="NoSpacing"/>
        <w:rPr>
          <w:rFonts w:ascii="Tahoma" w:hAnsi="Tahoma" w:cs="Tahoma"/>
          <w:sz w:val="24"/>
        </w:rPr>
      </w:pPr>
      <w:r w:rsidRPr="00152914">
        <w:rPr>
          <w:rFonts w:ascii="Tahoma" w:hAnsi="Tahoma" w:cs="Tahoma"/>
          <w:sz w:val="24"/>
        </w:rPr>
        <w:t>Red = events and policies that have no relevance to the question</w:t>
      </w:r>
    </w:p>
    <w:p w:rsidR="00152914" w:rsidRPr="00152914" w:rsidRDefault="00152914" w:rsidP="00152914">
      <w:pPr>
        <w:pStyle w:val="NoSpacing"/>
        <w:rPr>
          <w:rFonts w:ascii="Tahoma" w:hAnsi="Tahoma" w:cs="Tahoma"/>
          <w:sz w:val="24"/>
        </w:rPr>
      </w:pPr>
      <w:r w:rsidRPr="00152914">
        <w:rPr>
          <w:rFonts w:ascii="Tahoma" w:hAnsi="Tahoma" w:cs="Tahoma"/>
          <w:sz w:val="24"/>
        </w:rPr>
        <w:t>Amber = events and policies that have some significance to the question</w:t>
      </w:r>
    </w:p>
    <w:p w:rsidR="00152914" w:rsidRPr="00152914" w:rsidRDefault="00152914" w:rsidP="00152914">
      <w:pPr>
        <w:pStyle w:val="NoSpacing"/>
        <w:rPr>
          <w:rFonts w:ascii="Tahoma" w:hAnsi="Tahoma" w:cs="Tahoma"/>
          <w:sz w:val="24"/>
        </w:rPr>
      </w:pPr>
      <w:r w:rsidRPr="00152914">
        <w:rPr>
          <w:rFonts w:ascii="Tahoma" w:hAnsi="Tahoma" w:cs="Tahoma"/>
          <w:sz w:val="24"/>
        </w:rPr>
        <w:t>Green = events and policies that are directly relevant to the question</w:t>
      </w:r>
    </w:p>
    <w:p w:rsidR="00152914" w:rsidRDefault="00152914" w:rsidP="00152914">
      <w:pPr>
        <w:rPr>
          <w:rFonts w:ascii="Tahoma" w:hAnsi="Tahoma" w:cs="Tahoma"/>
          <w:b/>
          <w:sz w:val="24"/>
          <w:szCs w:val="24"/>
        </w:rPr>
      </w:pPr>
    </w:p>
    <w:p w:rsidR="00152914" w:rsidRDefault="00152914" w:rsidP="00152914">
      <w:pPr>
        <w:rPr>
          <w:rFonts w:ascii="Tahoma" w:hAnsi="Tahoma" w:cs="Tahoma"/>
          <w:b/>
          <w:sz w:val="24"/>
          <w:szCs w:val="24"/>
        </w:rPr>
      </w:pPr>
      <w:r w:rsidRPr="00152914">
        <w:rPr>
          <w:rFonts w:ascii="Tahoma" w:hAnsi="Tahoma" w:cs="Tahoma"/>
          <w:b/>
          <w:sz w:val="24"/>
          <w:szCs w:val="24"/>
          <w:u w:val="single"/>
        </w:rPr>
        <w:t>Question</w:t>
      </w:r>
      <w:r>
        <w:rPr>
          <w:rFonts w:ascii="Tahoma" w:hAnsi="Tahoma" w:cs="Tahoma"/>
          <w:b/>
          <w:sz w:val="24"/>
          <w:szCs w:val="24"/>
        </w:rPr>
        <w:t xml:space="preserve">: </w:t>
      </w:r>
    </w:p>
    <w:p w:rsidR="00152914" w:rsidRDefault="00152914" w:rsidP="00152914">
      <w:pPr>
        <w:rPr>
          <w:rFonts w:ascii="Tahoma" w:hAnsi="Tahoma" w:cs="Tahoma"/>
          <w:b/>
          <w:sz w:val="24"/>
          <w:szCs w:val="24"/>
        </w:rPr>
      </w:pPr>
      <w:r>
        <w:rPr>
          <w:rFonts w:ascii="Tahoma" w:hAnsi="Tahoma" w:cs="Tahoma"/>
          <w:b/>
          <w:noProof/>
          <w:sz w:val="24"/>
          <w:szCs w:val="24"/>
          <w:lang w:eastAsia="en-GB"/>
        </w:rPr>
        <w:drawing>
          <wp:anchor distT="0" distB="0" distL="114300" distR="114300" simplePos="0" relativeHeight="251669504" behindDoc="1" locked="0" layoutInCell="1" allowOverlap="1">
            <wp:simplePos x="0" y="0"/>
            <wp:positionH relativeFrom="column">
              <wp:posOffset>-594360</wp:posOffset>
            </wp:positionH>
            <wp:positionV relativeFrom="paragraph">
              <wp:posOffset>528320</wp:posOffset>
            </wp:positionV>
            <wp:extent cx="7020560" cy="2790190"/>
            <wp:effectExtent l="0" t="0" r="8890" b="0"/>
            <wp:wrapTight wrapText="bothSides">
              <wp:wrapPolygon edited="0">
                <wp:start x="0" y="0"/>
                <wp:lineTo x="0" y="21384"/>
                <wp:lineTo x="21569" y="21384"/>
                <wp:lineTo x="215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9152" t="36766" r="6458" b="15457"/>
                    <a:stretch/>
                  </pic:blipFill>
                  <pic:spPr bwMode="auto">
                    <a:xfrm>
                      <a:off x="0" y="0"/>
                      <a:ext cx="7020560" cy="279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914">
        <w:rPr>
          <w:rFonts w:ascii="Tahoma" w:hAnsi="Tahoma" w:cs="Tahoma"/>
          <w:i/>
          <w:sz w:val="24"/>
          <w:szCs w:val="24"/>
        </w:rPr>
        <w:t>To what extent did Martin Luther King lead the civil rights movement in the years 1957-68?</w:t>
      </w:r>
    </w:p>
    <w:p w:rsidR="00152914" w:rsidRDefault="00152914" w:rsidP="00152914">
      <w:pPr>
        <w:rPr>
          <w:rFonts w:ascii="Tahoma" w:hAnsi="Tahoma" w:cs="Tahoma"/>
          <w:b/>
          <w:sz w:val="24"/>
          <w:szCs w:val="24"/>
        </w:rPr>
      </w:pPr>
    </w:p>
    <w:p w:rsidR="008D1A72" w:rsidRDefault="00152914" w:rsidP="00152914">
      <w:pPr>
        <w:rPr>
          <w:rFonts w:ascii="Tahoma" w:hAnsi="Tahoma" w:cs="Tahoma"/>
          <w:b/>
          <w:sz w:val="24"/>
          <w:szCs w:val="24"/>
        </w:rPr>
      </w:pPr>
      <w:r>
        <w:rPr>
          <w:rFonts w:ascii="Tahoma" w:hAnsi="Tahoma" w:cs="Tahoma"/>
          <w:b/>
          <w:sz w:val="24"/>
          <w:szCs w:val="24"/>
        </w:rPr>
        <w:t>Explain which event(s) was most important/significant in demonstrating the leadership of Martin Luther King in a PEEL paragraph.</w:t>
      </w:r>
    </w:p>
    <w:p w:rsidR="008D1A72" w:rsidRDefault="008D1A72" w:rsidP="00B87615">
      <w:pPr>
        <w:jc w:val="center"/>
        <w:rPr>
          <w:rFonts w:ascii="Tahoma" w:hAnsi="Tahoma" w:cs="Tahoma"/>
          <w:b/>
          <w:sz w:val="24"/>
          <w:szCs w:val="24"/>
        </w:rPr>
      </w:pPr>
    </w:p>
    <w:p w:rsidR="008D1A72" w:rsidRDefault="008D1A72" w:rsidP="00B87615">
      <w:pPr>
        <w:jc w:val="center"/>
        <w:rPr>
          <w:rFonts w:ascii="Tahoma" w:hAnsi="Tahoma" w:cs="Tahoma"/>
          <w:b/>
          <w:sz w:val="24"/>
          <w:szCs w:val="24"/>
        </w:rPr>
      </w:pPr>
    </w:p>
    <w:p w:rsidR="008D1A72" w:rsidRDefault="008D1A72" w:rsidP="00C927C2">
      <w:pPr>
        <w:rPr>
          <w:rFonts w:ascii="Tahoma" w:hAnsi="Tahoma" w:cs="Tahoma"/>
          <w:b/>
          <w:sz w:val="24"/>
          <w:szCs w:val="24"/>
        </w:rPr>
      </w:pPr>
    </w:p>
    <w:p w:rsidR="00152914" w:rsidRDefault="00152914" w:rsidP="00C927C2">
      <w:pPr>
        <w:rPr>
          <w:rFonts w:ascii="Tahoma" w:hAnsi="Tahoma" w:cs="Tahoma"/>
          <w:b/>
          <w:sz w:val="24"/>
          <w:szCs w:val="24"/>
        </w:rPr>
      </w:pPr>
    </w:p>
    <w:p w:rsidR="008D1A72" w:rsidRDefault="008D1A72" w:rsidP="00B87615">
      <w:pPr>
        <w:jc w:val="center"/>
        <w:rPr>
          <w:rFonts w:ascii="Tahoma" w:hAnsi="Tahoma" w:cs="Tahoma"/>
          <w:b/>
          <w:sz w:val="24"/>
          <w:szCs w:val="24"/>
        </w:rPr>
      </w:pPr>
    </w:p>
    <w:p w:rsidR="006526F5" w:rsidRDefault="00B87615" w:rsidP="00B87615">
      <w:pPr>
        <w:jc w:val="center"/>
        <w:rPr>
          <w:rFonts w:ascii="Tahoma" w:hAnsi="Tahoma" w:cs="Tahoma"/>
          <w:b/>
          <w:sz w:val="24"/>
          <w:szCs w:val="24"/>
        </w:rPr>
      </w:pPr>
      <w:r>
        <w:rPr>
          <w:rFonts w:ascii="Tahoma" w:hAnsi="Tahoma" w:cs="Tahoma"/>
          <w:b/>
          <w:sz w:val="24"/>
          <w:szCs w:val="24"/>
        </w:rPr>
        <w:t>APPENDIX</w:t>
      </w:r>
    </w:p>
    <w:p w:rsidR="00B87615" w:rsidRDefault="00B87615">
      <w:pPr>
        <w:rPr>
          <w:rFonts w:ascii="Tahoma" w:hAnsi="Tahoma" w:cs="Tahoma"/>
          <w:b/>
          <w:sz w:val="24"/>
          <w:szCs w:val="24"/>
        </w:rPr>
      </w:pPr>
      <w:r>
        <w:rPr>
          <w:rFonts w:ascii="Tahoma" w:hAnsi="Tahoma" w:cs="Tahoma"/>
          <w:b/>
          <w:sz w:val="24"/>
          <w:szCs w:val="24"/>
        </w:rPr>
        <w:t>ARTICLE 1</w:t>
      </w:r>
    </w:p>
    <w:p w:rsidR="00B87615" w:rsidRPr="00A26BCC" w:rsidRDefault="00B87615" w:rsidP="00B87615">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A26BCC">
        <w:rPr>
          <w:rFonts w:ascii="Times New Roman" w:eastAsia="Times New Roman" w:hAnsi="Times New Roman" w:cs="Times New Roman"/>
          <w:b/>
          <w:bCs/>
          <w:kern w:val="36"/>
          <w:sz w:val="48"/>
          <w:szCs w:val="48"/>
          <w:lang w:val="en" w:eastAsia="en-GB"/>
        </w:rPr>
        <w:t>The war that launched the American Century</w:t>
      </w:r>
    </w:p>
    <w:p w:rsidR="00B87615" w:rsidRPr="00A26BCC" w:rsidRDefault="00B87615" w:rsidP="00B87615">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A26BCC">
        <w:rPr>
          <w:rFonts w:ascii="Times New Roman" w:eastAsia="Times New Roman" w:hAnsi="Times New Roman" w:cs="Times New Roman"/>
          <w:b/>
          <w:bCs/>
          <w:sz w:val="36"/>
          <w:szCs w:val="36"/>
          <w:lang w:val="en" w:eastAsia="en-GB"/>
        </w:rPr>
        <w:t xml:space="preserve">When the US joined the First World War in defence of liberty it established itself as leader of the free world and shaped the Russian revolution </w:t>
      </w: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gridCol w:w="6"/>
      </w:tblGrid>
      <w:tr w:rsidR="00B87615" w:rsidRPr="00A26BCC" w:rsidTr="00026889">
        <w:trPr>
          <w:tblCellSpacing w:w="0" w:type="dxa"/>
        </w:trPr>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c>
          <w:tcPr>
            <w:tcW w:w="0" w:type="auto"/>
            <w:noWrap/>
            <w:vAlign w:val="center"/>
          </w:tcPr>
          <w:p w:rsidR="00B87615" w:rsidRPr="00A26BCC" w:rsidRDefault="00B87615" w:rsidP="00026889">
            <w:pPr>
              <w:spacing w:after="0" w:line="240" w:lineRule="auto"/>
              <w:rPr>
                <w:rFonts w:ascii="Times New Roman" w:eastAsia="Times New Roman" w:hAnsi="Times New Roman" w:cs="Times New Roman"/>
                <w:sz w:val="24"/>
                <w:szCs w:val="24"/>
                <w:lang w:eastAsia="en-GB"/>
              </w:rPr>
            </w:pPr>
          </w:p>
        </w:tc>
      </w:tr>
    </w:tbl>
    <w:p w:rsidR="00B87615" w:rsidRPr="00A26BCC" w:rsidRDefault="00B87615" w:rsidP="00B87615">
      <w:pPr>
        <w:spacing w:after="0"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drawing>
          <wp:inline distT="0" distB="0" distL="0" distR="0" wp14:anchorId="6FDAF7F9" wp14:editId="3E6811A7">
            <wp:extent cx="5905500" cy="3695700"/>
            <wp:effectExtent l="0" t="0" r="0" b="0"/>
            <wp:docPr id="5" name="Picture 5" descr="Crowds cheer US general John Pershing in Paris in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wds cheer US general John Pershing in Paris in 1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rsidR="00B87615" w:rsidRPr="00A26BCC" w:rsidRDefault="00B87615" w:rsidP="00B87615">
      <w:pPr>
        <w:spacing w:after="0"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Crowds cheer US general John Pershing in Paris in 1917 as it is announced that America will join the conflict Photo: GETTY</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4:05PM BST 03 May 2014</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When Gen John Pershing arrived with the first American troops in Paris in the summer of 1917, he made a pilgrimage to a sacred site. It was the tomb of the Marquis de Lafayette, who despite his aristocratic lineage had gone to the aid of the American revolutionaries in their triumphant struggle against the British.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drawing>
          <wp:anchor distT="0" distB="0" distL="0" distR="0" simplePos="0" relativeHeight="251663360" behindDoc="0" locked="0" layoutInCell="1" allowOverlap="0" wp14:anchorId="397A19CC" wp14:editId="1C3C70B1">
            <wp:simplePos x="0" y="0"/>
            <wp:positionH relativeFrom="column">
              <wp:align>right</wp:align>
            </wp:positionH>
            <wp:positionV relativeFrom="line">
              <wp:posOffset>0</wp:posOffset>
            </wp:positionV>
            <wp:extent cx="2152650" cy="1152525"/>
            <wp:effectExtent l="0" t="0" r="0" b="9525"/>
            <wp:wrapSquare wrapText="bothSides"/>
            <wp:docPr id="12" name="Picture 12" descr="http://i.telegraph.co.uk/multimedia/archive/02899/America-WW1-pc_28996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899/America-WW1-pc_2899673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CC">
        <w:rPr>
          <w:rFonts w:ascii="Times New Roman" w:eastAsia="Times New Roman" w:hAnsi="Times New Roman" w:cs="Times New Roman"/>
          <w:sz w:val="24"/>
          <w:szCs w:val="24"/>
          <w:lang w:val="en" w:eastAsia="en-GB"/>
        </w:rPr>
        <w:t>“</w:t>
      </w:r>
      <w:r w:rsidRPr="00A26BCC">
        <w:rPr>
          <w:rFonts w:ascii="Times New Roman" w:eastAsia="Times New Roman" w:hAnsi="Times New Roman" w:cs="Times New Roman"/>
          <w:i/>
          <w:iCs/>
          <w:sz w:val="24"/>
          <w:szCs w:val="24"/>
          <w:lang w:val="en" w:eastAsia="en-GB"/>
        </w:rPr>
        <w:t>Lafayette, nous voilà!</w:t>
      </w:r>
      <w:r w:rsidRPr="00A26BCC">
        <w:rPr>
          <w:rFonts w:ascii="Times New Roman" w:eastAsia="Times New Roman" w:hAnsi="Times New Roman" w:cs="Times New Roman"/>
          <w:sz w:val="24"/>
          <w:szCs w:val="24"/>
          <w:lang w:val="en" w:eastAsia="en-GB"/>
        </w:rPr>
        <w:t xml:space="preserve">” (Lafayette, we are here!) the general is supposed to have declared, though the words are more likely to have been uttered by his aide, Charles E Stanton. This act of homage was more than a mere courtesy. It was an expression — intended for international consumption — of the motivations that had propelled a largely reluctant United States into the war. By this gesture, America was saying that its decision to enter the conflict was driven by the same impulses that had moved Lafayette — that is, a hatred of autocracy and a desire to make the world a freer and better place.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sz w:val="24"/>
          <w:szCs w:val="24"/>
          <w:lang w:val="en" w:eastAsia="en-GB"/>
        </w:rPr>
        <w:t>This attitude represented a fundamental shift in America’s relationship with the rest of the world and had enormous consequences for the history of the 20th century. By raising its standard in the global defence of liberty, the US more or less guaranteed its participation in the next war.</w:t>
      </w:r>
      <w:r w:rsidRPr="00A26BCC">
        <w:rPr>
          <w:rFonts w:ascii="Times New Roman" w:eastAsia="Times New Roman" w:hAnsi="Times New Roman" w:cs="Times New Roman"/>
          <w:sz w:val="24"/>
          <w:szCs w:val="24"/>
          <w:lang w:val="en" w:eastAsia="en-GB"/>
        </w:rPr>
        <w:t xml:space="preserve"> It would also pitch it into a long, ideological confrontation with the other power whose destiny was changed utterly by its involvement in the First World War – the Russian Empire in its incarnation as the Soviet Union. </w:t>
      </w:r>
    </w:p>
    <w:p w:rsidR="00B87615"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p>
    <w:p w:rsidR="00B87615"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5BBF803" wp14:editId="27267065">
            <wp:simplePos x="0" y="0"/>
            <wp:positionH relativeFrom="column">
              <wp:posOffset>-69215</wp:posOffset>
            </wp:positionH>
            <wp:positionV relativeFrom="paragraph">
              <wp:posOffset>17145</wp:posOffset>
            </wp:positionV>
            <wp:extent cx="4381500" cy="2733675"/>
            <wp:effectExtent l="0" t="0" r="0" b="9525"/>
            <wp:wrapTight wrapText="bothSides">
              <wp:wrapPolygon edited="0">
                <wp:start x="0" y="0"/>
                <wp:lineTo x="0" y="21525"/>
                <wp:lineTo x="21506" y="21525"/>
                <wp:lineTo x="21506" y="0"/>
                <wp:lineTo x="0" y="0"/>
              </wp:wrapPolygon>
            </wp:wrapTight>
            <wp:docPr id="3" name="Picture 3" descr="http://i.telegraph.co.uk/multimedia/archive/02899/Birth-of-the-2_28996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legraph.co.uk/multimedia/archive/02899/Birth-of-the-2_289966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CC">
        <w:rPr>
          <w:rFonts w:ascii="Times New Roman" w:eastAsia="Times New Roman" w:hAnsi="Times New Roman" w:cs="Times New Roman"/>
          <w:sz w:val="24"/>
          <w:szCs w:val="24"/>
          <w:lang w:val="en" w:eastAsia="en-GB"/>
        </w:rPr>
        <w:t xml:space="preserve">In 1914, the US intended to stay out of a conflict that seemed emblematic of the rottenness of old Europe, a place from which most Americans were thankful to have escaped. Step by inexorable step, the US was dragged in. The austere, high-minded president Woodrow Wilson won the 1916 election vowing to maintain neutrality. Germany’s actions, though, made the position untenable. In May 1915, a German U-boat sank the British liner Lusitania, killing 1,198, including 129 Americans. This and other </w:t>
      </w:r>
    </w:p>
    <w:p w:rsidR="00B87615" w:rsidRPr="009B72DD"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b/>
          <w:bCs/>
          <w:sz w:val="24"/>
          <w:szCs w:val="24"/>
          <w:vertAlign w:val="superscript"/>
          <w:lang w:val="en" w:eastAsia="en-GB"/>
        </w:rPr>
        <w:t xml:space="preserve">Two female welders in Philadelphia, the first US women to work in shipbuilding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sinkings piled further pressure on Wilson.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The revelation of the ‘‘Zimmermann Telegram’’ — a signal intercepted and deciphered by British intelligence from Germany’s foreign minister to his man in Mexico, offering the Mexicans the return of territories lost to the US if they joined the war on Germany’s side — helped generate support for war. On April 6, 1917, Congress voted to declare war on the Kaiser and his allies. Until then, America had done very well out of the war. Exports to Europe boomed and its financial institutions piled into markets previously dominated by Britain. Such a momentous step required momentous justifications and Wilson was the man to provide them.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sz w:val="24"/>
          <w:szCs w:val="24"/>
          <w:lang w:val="en" w:eastAsia="en-GB"/>
        </w:rPr>
        <w:t>US intervention would ensure this was “the war to end all wars”, said Wilson, and America would be fighting to make “the world safe for democracy”.</w:t>
      </w:r>
      <w:r w:rsidRPr="00A26BCC">
        <w:rPr>
          <w:rFonts w:ascii="Times New Roman" w:eastAsia="Times New Roman" w:hAnsi="Times New Roman" w:cs="Times New Roman"/>
          <w:sz w:val="24"/>
          <w:szCs w:val="24"/>
          <w:lang w:val="en" w:eastAsia="en-GB"/>
        </w:rPr>
        <w:t xml:space="preserve"> Troops would not start arriving in large numbers until 1918, but their appearance was decisive.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If Wilson thought his vital contribution would mean he could dictate the terms of the peace, he was mistaken. His blueprint for a new world order was laid out in his ‘‘Fourteen Points’’ based on principles of open diplomatic dealing, free trade and national self-determination.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His proposed generosity towards the Germans was opposed with particular bitterness by the French, who demanded vast reparations for their losses and the military emasculation of their enemy. The Versailles Treaty thus ended up a mish-mash of Wilsonian idealism and old-fashioned vengefulness. It was a formula for trouble which the Wilson-inspired League of Nations created by the treaty could do nothing to avert. </w:t>
      </w:r>
    </w:p>
    <w:p w:rsidR="00B87615" w:rsidRPr="009B72DD"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The US was transformed internally by its entry into the war. The conflict was a struggle of competing resources and America’s were radically reorganised to maximise efficiency</w:t>
      </w:r>
      <w:r w:rsidRPr="009B72DD">
        <w:rPr>
          <w:rFonts w:ascii="Times New Roman" w:eastAsia="Times New Roman" w:hAnsi="Times New Roman" w:cs="Times New Roman"/>
          <w:sz w:val="24"/>
          <w:szCs w:val="24"/>
          <w:lang w:val="en" w:eastAsia="en-GB"/>
        </w:rPr>
        <w:t xml:space="preserve">. Among the results were the penetration of women into blue-collar jobs that had formerly been exclusively male territory and the migration north of black workers to take the place of workers who had gone to war. This would lead, as soon as the war ended, to the 19th Amendment giving women the vote and, in the longer term, start the process of delivering racial equality. </w:t>
      </w:r>
    </w:p>
    <w:p w:rsidR="00B87615" w:rsidRPr="009B72DD"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sz w:val="24"/>
          <w:szCs w:val="24"/>
          <w:lang w:val="en" w:eastAsia="en-GB"/>
        </w:rPr>
        <w:t xml:space="preserve">Of all the combatant nations, the US did the best out of the war. It emerged from its brief but heavy involvement as unmistakably the most powerful nation in the world. Its tiny army had expanded to a mighty five million, laying the foundations for its military pre-eminence at the close of the century.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sz w:val="24"/>
          <w:szCs w:val="24"/>
          <w:lang w:val="en" w:eastAsia="en-GB"/>
        </w:rPr>
        <w:t>But this did not give Americans a taste for further adventures. In the 1920 election, Wilson tried to turn it into a referendum on the League of Nations. However, the Democrats were thrashed by the isolationist Republican candidate Warren Harding, America steered clear of the League and, for the time being, the US was plunged into contented neutrality.</w:t>
      </w:r>
      <w:r w:rsidRPr="00A26BCC">
        <w:rPr>
          <w:rFonts w:ascii="Times New Roman" w:eastAsia="Times New Roman" w:hAnsi="Times New Roman" w:cs="Times New Roman"/>
          <w:sz w:val="24"/>
          <w:szCs w:val="24"/>
          <w:lang w:val="en" w:eastAsia="en-GB"/>
        </w:rPr>
        <w:t xml:space="preserve"> </w:t>
      </w:r>
    </w:p>
    <w:p w:rsidR="00B87615" w:rsidRPr="009B72DD"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But something had happened to the US that ensured this was to be the American Century. </w:t>
      </w:r>
      <w:r w:rsidRPr="009B72DD">
        <w:rPr>
          <w:rFonts w:ascii="Times New Roman" w:eastAsia="Times New Roman" w:hAnsi="Times New Roman" w:cs="Times New Roman"/>
          <w:sz w:val="24"/>
          <w:szCs w:val="24"/>
          <w:lang w:val="en" w:eastAsia="en-GB"/>
        </w:rPr>
        <w:t xml:space="preserve">The experience of participation and victory gave the country a new cohesiveness and confidence that propelled it into the role of leader of the free world. Americans felt that they had set an example of how a nation - no matter where its citizens hailed from — should behave.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9B72DD">
        <w:rPr>
          <w:rFonts w:ascii="Times New Roman" w:eastAsia="Times New Roman" w:hAnsi="Times New Roman" w:cs="Times New Roman"/>
          <w:sz w:val="24"/>
          <w:szCs w:val="24"/>
          <w:lang w:val="en" w:eastAsia="en-GB"/>
        </w:rPr>
        <w:t>The feeling is evident in the patriotic musical fare served up by Tin Pan Alley, in particular the work of Irving Berlin. Berlin’s patriotism was heartfelt. His parents had fled the anti-Semitic pogroms</w:t>
      </w:r>
      <w:r w:rsidRPr="00A26BCC">
        <w:rPr>
          <w:rFonts w:ascii="Times New Roman" w:eastAsia="Times New Roman" w:hAnsi="Times New Roman" w:cs="Times New Roman"/>
          <w:sz w:val="24"/>
          <w:szCs w:val="24"/>
          <w:lang w:val="en" w:eastAsia="en-GB"/>
        </w:rPr>
        <w:t xml:space="preserve"> of Tsarist Russia and, after an impoverished upbringing on New York’s Lower East Side, a string of hits had made him a Broadway star. Drafted into the army in 1917, he had done his bit for the war effort by co-writing such upbeat songs as </w:t>
      </w:r>
      <w:r w:rsidRPr="00A26BCC">
        <w:rPr>
          <w:rFonts w:ascii="Times New Roman" w:eastAsia="Times New Roman" w:hAnsi="Times New Roman" w:cs="Times New Roman"/>
          <w:i/>
          <w:iCs/>
          <w:sz w:val="24"/>
          <w:szCs w:val="24"/>
          <w:lang w:val="en" w:eastAsia="en-GB"/>
        </w:rPr>
        <w:t>Let’s All Be Americans Now</w:t>
      </w:r>
      <w:r w:rsidRPr="00A26BCC">
        <w:rPr>
          <w:rFonts w:ascii="Times New Roman" w:eastAsia="Times New Roman" w:hAnsi="Times New Roman" w:cs="Times New Roman"/>
          <w:sz w:val="24"/>
          <w:szCs w:val="24"/>
          <w:lang w:val="en" w:eastAsia="en-GB"/>
        </w:rPr>
        <w:t xml:space="preserv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The trauma of war was barely felt in America. Compared to the European belligerents, its losses of 116,000 dead were small. It was able to emerge from the conflict full of strength and optimism, convinced of the value of its institutions and way of life.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Russia’s experience of the war produced entirely the opposite effect. In the space of four years, the most autocratic government in Europe would collapse into revolutionary ferment from which would emerge the world’s first communist regime.</w:t>
      </w:r>
      <w:r>
        <w:rPr>
          <w:rFonts w:ascii="Times New Roman" w:eastAsia="Times New Roman" w:hAnsi="Times New Roman" w:cs="Times New Roman"/>
          <w:sz w:val="24"/>
          <w:szCs w:val="24"/>
          <w:lang w:val="en" w:eastAsia="en-GB"/>
        </w:rPr>
        <w:t xml:space="preserve"> </w:t>
      </w:r>
      <w:r w:rsidRPr="00A26BCC">
        <w:rPr>
          <w:rFonts w:ascii="Times New Roman" w:eastAsia="Times New Roman" w:hAnsi="Times New Roman" w:cs="Times New Roman"/>
          <w:sz w:val="24"/>
          <w:szCs w:val="24"/>
          <w:lang w:val="en" w:eastAsia="en-GB"/>
        </w:rPr>
        <w:t xml:space="preserve">The catastrophic defeat at the hands of the Germans at Tannenberg in August 1914 was a harbinger of the suffering to come. With the failure of successive offensives, casualty figures running into the millions and economic disaster leading to shortages of essential supplies, the incompetence of the Russian ruling class was laid bare. </w:t>
      </w:r>
    </w:p>
    <w:p w:rsidR="00B87615" w:rsidRPr="00B87615"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8B29C5A" wp14:editId="4724CB03">
            <wp:simplePos x="0" y="0"/>
            <wp:positionH relativeFrom="column">
              <wp:posOffset>0</wp:posOffset>
            </wp:positionH>
            <wp:positionV relativeFrom="paragraph">
              <wp:posOffset>1070610</wp:posOffset>
            </wp:positionV>
            <wp:extent cx="3067050" cy="1913255"/>
            <wp:effectExtent l="0" t="0" r="0" b="0"/>
            <wp:wrapTight wrapText="bothSides">
              <wp:wrapPolygon edited="0">
                <wp:start x="0" y="0"/>
                <wp:lineTo x="0" y="21292"/>
                <wp:lineTo x="21466" y="21292"/>
                <wp:lineTo x="21466" y="0"/>
                <wp:lineTo x="0" y="0"/>
              </wp:wrapPolygon>
            </wp:wrapTight>
            <wp:docPr id="6" name="Picture 6" descr="http://i.telegraph.co.uk/multimedia/archive/02899/Birth-of-the-4_28996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elegraph.co.uk/multimedia/archive/02899/Birth-of-the-4_2899654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698D1345" wp14:editId="64292E75">
            <wp:simplePos x="0" y="0"/>
            <wp:positionH relativeFrom="column">
              <wp:posOffset>3183255</wp:posOffset>
            </wp:positionH>
            <wp:positionV relativeFrom="paragraph">
              <wp:posOffset>1151890</wp:posOffset>
            </wp:positionV>
            <wp:extent cx="3067050" cy="1913255"/>
            <wp:effectExtent l="0" t="0" r="0" b="0"/>
            <wp:wrapTight wrapText="bothSides">
              <wp:wrapPolygon edited="0">
                <wp:start x="0" y="0"/>
                <wp:lineTo x="0" y="21292"/>
                <wp:lineTo x="21466" y="21292"/>
                <wp:lineTo x="21466" y="0"/>
                <wp:lineTo x="0" y="0"/>
              </wp:wrapPolygon>
            </wp:wrapTight>
            <wp:docPr id="7" name="Picture 7" descr="http://i.telegraph.co.uk/multimedia/archive/02899/Birth-of-the-3_28996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elegraph.co.uk/multimedia/archive/02899/Birth-of-the-3_2899656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CC">
        <w:rPr>
          <w:rFonts w:ascii="Times New Roman" w:eastAsia="Times New Roman" w:hAnsi="Times New Roman" w:cs="Times New Roman"/>
          <w:sz w:val="24"/>
          <w:szCs w:val="24"/>
          <w:lang w:val="en" w:eastAsia="en-GB"/>
        </w:rPr>
        <w:t xml:space="preserve">After Tsar Nicholas II appointed himself supreme commander of the army, the fortunes of the war and the house of Romanov became fatally intertwined. In the early months of 1917, hunger was added to seething discontent and, in Petrograd and other cities, bread riots erupted. Fearing revolution, the army’s high command forced Nicholas to abdicate. The swiftness of his departure amazed everyone. Even Lenin, watching with eager eyes from his exile in Switzerland, was taken aback. “It’s so staggering,” he told his wife. “It’s so completely unexpected.”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b/>
          <w:bCs/>
          <w:sz w:val="24"/>
          <w:szCs w:val="24"/>
          <w:vertAlign w:val="superscript"/>
          <w:lang w:val="en" w:eastAsia="en-GB"/>
        </w:rPr>
        <w:t>[</w:t>
      </w:r>
      <w:r w:rsidRPr="00A26BCC">
        <w:rPr>
          <w:rFonts w:ascii="Times New Roman" w:eastAsia="Times New Roman" w:hAnsi="Times New Roman" w:cs="Times New Roman"/>
          <w:b/>
          <w:bCs/>
          <w:sz w:val="24"/>
          <w:szCs w:val="24"/>
          <w:vertAlign w:val="superscript"/>
          <w:lang w:val="en" w:eastAsia="en-GB"/>
        </w:rPr>
        <w:t xml:space="preserve">Lenin addresses a rally in Moscow in 1917 </w:t>
      </w:r>
      <w:r>
        <w:rPr>
          <w:rFonts w:ascii="Times New Roman" w:eastAsia="Times New Roman" w:hAnsi="Times New Roman" w:cs="Times New Roman"/>
          <w:sz w:val="24"/>
          <w:szCs w:val="24"/>
          <w:lang w:val="en" w:eastAsia="en-GB"/>
        </w:rPr>
        <w:t xml:space="preserve"> / </w:t>
      </w:r>
      <w:r w:rsidRPr="00A26BCC">
        <w:rPr>
          <w:rFonts w:ascii="Times New Roman" w:eastAsia="Times New Roman" w:hAnsi="Times New Roman" w:cs="Times New Roman"/>
          <w:b/>
          <w:bCs/>
          <w:sz w:val="24"/>
          <w:szCs w:val="24"/>
          <w:vertAlign w:val="superscript"/>
          <w:lang w:val="en" w:eastAsia="en-GB"/>
        </w:rPr>
        <w:t>Tsar Nicholas II and family before the Russian Revolution</w:t>
      </w:r>
      <w:r>
        <w:rPr>
          <w:rFonts w:ascii="Times New Roman" w:eastAsia="Times New Roman" w:hAnsi="Times New Roman" w:cs="Times New Roman"/>
          <w:b/>
          <w:bCs/>
          <w:sz w:val="24"/>
          <w:szCs w:val="24"/>
          <w:vertAlign w:val="superscript"/>
          <w:lang w:val="en" w:eastAsia="en-GB"/>
        </w:rPr>
        <w:t>]</w:t>
      </w:r>
      <w:r w:rsidRPr="00A26BCC">
        <w:rPr>
          <w:rFonts w:ascii="Times New Roman" w:eastAsia="Times New Roman" w:hAnsi="Times New Roman" w:cs="Times New Roman"/>
          <w:b/>
          <w:bCs/>
          <w:sz w:val="24"/>
          <w:szCs w:val="24"/>
          <w:vertAlign w:val="superscript"/>
          <w:lang w:val="en" w:eastAsia="en-GB"/>
        </w:rPr>
        <w:t xml:space="preserv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When the Tsar’s brother, Michael, refused to replace him, three centuries of dynastic rule came to an end and the governance of Russia fell into the hands of an ill-assorted Provisional Government which struggled to maintain the war effort.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By now, the famously enduring troops had reached their limits. Soldiers’ committees sprang up demanding an end to the war. In July, another offensive was launched which, after initial successes, ground to a halt. The news triggered a further slump in morale and a surge of anger against the ruling class. Units refused orders to move to the front and millions deserted. In the countryside, armed bands turned on landowners, burning and killing.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Lenin was stuck in Zurich, stranded by the tides of war. At last, in April 1917, the German foreign ministry arranged for him and his entourage to be transported through their territory in a sealed train and then on to Sweden and home, in the hope that his return would accelerate the Russian collapse.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With Lenin’s arrival, events moved rapidly from upheaval to revolution. On reaching Petrograd’s Finland Station, he was met by a crowd of red flag-waving soldiers, sailors and workers who now controlled the city. He told them that “the worldwide socialist revolution has already dawned… We have to fight for a socialist revolution, to fight until the proletariat wins full victory!”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Lenin had abandoned existing Bolshevik policy to make it plain that there could be no accommodation with the moderate revolutionaries personified by Alexander Kerensky, the head of the Provisional Government. There was to be no parliamentary democracy, dominated by the bourgeoisie, but all power would rest with the soviets — councils elected by the workers. The lines were now drawn for a power struggle that would plunge Russia into an appalling five-year civil war.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After Kerensky ordered his arrest, Lenin fled to Finland. In October he returned to Petrograd, which was now controlled by the Bolsheviks. From there he plotted the </w:t>
      </w:r>
      <w:r w:rsidRPr="00A26BCC">
        <w:rPr>
          <w:rFonts w:ascii="Times New Roman" w:eastAsia="Times New Roman" w:hAnsi="Times New Roman" w:cs="Times New Roman"/>
          <w:i/>
          <w:iCs/>
          <w:sz w:val="24"/>
          <w:szCs w:val="24"/>
          <w:lang w:val="en" w:eastAsia="en-GB"/>
        </w:rPr>
        <w:t>coup d’état</w:t>
      </w:r>
      <w:r w:rsidRPr="00A26BCC">
        <w:rPr>
          <w:rFonts w:ascii="Times New Roman" w:eastAsia="Times New Roman" w:hAnsi="Times New Roman" w:cs="Times New Roman"/>
          <w:sz w:val="24"/>
          <w:szCs w:val="24"/>
          <w:lang w:val="en" w:eastAsia="en-GB"/>
        </w:rPr>
        <w:t xml:space="preserve"> that would overthrow the Provisional Government and ultimately bring about communist rule. One of the Bolsheviks’ first acts was to announce Russia’s withdrawal from the war, which was formalised in March 1918 with the Treaty of Brest-Litovsk.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The Russian Revolution would probably have happened anyway. The traumatic effects of the war ensured that it arrived more quickly and in a more drastic form than might have been the case if it had evolved in peacetime. The triumph of American capitalism was also a historical inevitability, but accelerated by the industrial pressures of the war.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By its entry, America changed the course of the war. It did not, though, achieve its war aims. Wilson had talked about making the world “safe for democracy” and envisioned a post-conflict international landscape bathed in the light of reason and harmony. Instead, in Russia, autocracy was replaced by the dictatorship of the proletariat and everywhere in Europe saw the rise of fiercely nationalistic and anti-democratic parties.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As a result of the First World War, the world was presented with two completely contrasting models of how society might be ordered. One promoted materialism and personal liberty, the other collectivism and the virtue of the mass over the individual. The struggle between the competing ideologies would last for much of the rest of the century, being laid aside for a few years only when self-interest demanded that the US and the USSR joined forces against Nazism and Fascism. </w:t>
      </w:r>
    </w:p>
    <w:p w:rsidR="00B87615" w:rsidRPr="00A26BCC" w:rsidRDefault="00B87615" w:rsidP="00B87615">
      <w:pPr>
        <w:spacing w:before="100" w:beforeAutospacing="1" w:after="100" w:afterAutospacing="1" w:line="240" w:lineRule="auto"/>
        <w:rPr>
          <w:rFonts w:ascii="Times New Roman" w:eastAsia="Times New Roman" w:hAnsi="Times New Roman" w:cs="Times New Roman"/>
          <w:sz w:val="24"/>
          <w:szCs w:val="24"/>
          <w:lang w:val="en" w:eastAsia="en-GB"/>
        </w:rPr>
      </w:pPr>
      <w:r w:rsidRPr="00A26BCC">
        <w:rPr>
          <w:rFonts w:ascii="Times New Roman" w:eastAsia="Times New Roman" w:hAnsi="Times New Roman" w:cs="Times New Roman"/>
          <w:sz w:val="24"/>
          <w:szCs w:val="24"/>
          <w:lang w:val="en" w:eastAsia="en-GB"/>
        </w:rPr>
        <w:t xml:space="preserve">Their shared victory only sharpened the rivalry, giving birth to a Cold War whose effects were felt all over the globe and linger today. </w:t>
      </w:r>
    </w:p>
    <w:p w:rsidR="00B87615" w:rsidRDefault="00B8761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B87615">
      <w:pPr>
        <w:rPr>
          <w:rFonts w:ascii="Tahoma" w:hAnsi="Tahoma" w:cs="Tahoma"/>
          <w:b/>
          <w:sz w:val="24"/>
          <w:szCs w:val="24"/>
        </w:rPr>
      </w:pPr>
      <w:r>
        <w:rPr>
          <w:rFonts w:ascii="Tahoma" w:hAnsi="Tahoma" w:cs="Tahoma"/>
          <w:b/>
          <w:sz w:val="24"/>
          <w:szCs w:val="24"/>
        </w:rPr>
        <w:t>ARTICLE 2</w:t>
      </w:r>
    </w:p>
    <w:p w:rsidR="00B87615" w:rsidRDefault="00B8761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Default="006526F5">
      <w:pPr>
        <w:rPr>
          <w:rFonts w:ascii="Tahoma" w:hAnsi="Tahoma" w:cs="Tahoma"/>
          <w:b/>
          <w:sz w:val="24"/>
          <w:szCs w:val="24"/>
        </w:rPr>
      </w:pPr>
    </w:p>
    <w:p w:rsidR="006526F5" w:rsidRPr="000C3955" w:rsidRDefault="006526F5">
      <w:pPr>
        <w:rPr>
          <w:rFonts w:ascii="Tahoma" w:hAnsi="Tahoma" w:cs="Tahoma"/>
          <w:b/>
          <w:sz w:val="24"/>
          <w:szCs w:val="24"/>
        </w:rPr>
      </w:pPr>
    </w:p>
    <w:sectPr w:rsidR="006526F5" w:rsidRPr="000C39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1A8"/>
    <w:multiLevelType w:val="hybridMultilevel"/>
    <w:tmpl w:val="277E8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10A0E"/>
    <w:multiLevelType w:val="hybridMultilevel"/>
    <w:tmpl w:val="0D32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CC466C"/>
    <w:multiLevelType w:val="hybridMultilevel"/>
    <w:tmpl w:val="9F865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6A324F"/>
    <w:multiLevelType w:val="hybridMultilevel"/>
    <w:tmpl w:val="11369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17"/>
    <w:rsid w:val="00026889"/>
    <w:rsid w:val="000C3955"/>
    <w:rsid w:val="000F29DD"/>
    <w:rsid w:val="00152914"/>
    <w:rsid w:val="00161217"/>
    <w:rsid w:val="001822F5"/>
    <w:rsid w:val="00206211"/>
    <w:rsid w:val="004029DD"/>
    <w:rsid w:val="004940BF"/>
    <w:rsid w:val="006526F5"/>
    <w:rsid w:val="006F0F72"/>
    <w:rsid w:val="007B1A0C"/>
    <w:rsid w:val="007F134A"/>
    <w:rsid w:val="00842869"/>
    <w:rsid w:val="008D1A72"/>
    <w:rsid w:val="00977D7E"/>
    <w:rsid w:val="00A26CA8"/>
    <w:rsid w:val="00AC3557"/>
    <w:rsid w:val="00B87615"/>
    <w:rsid w:val="00B96E43"/>
    <w:rsid w:val="00C02AC8"/>
    <w:rsid w:val="00C927C2"/>
    <w:rsid w:val="00D359C9"/>
    <w:rsid w:val="00D93004"/>
    <w:rsid w:val="00E96177"/>
    <w:rsid w:val="00EB3B06"/>
    <w:rsid w:val="00F75B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EE5E242-7C9E-44CE-8C8C-B8F06A9F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17"/>
    <w:pPr>
      <w:ind w:left="720"/>
      <w:contextualSpacing/>
    </w:pPr>
  </w:style>
  <w:style w:type="paragraph" w:styleId="BalloonText">
    <w:name w:val="Balloon Text"/>
    <w:basedOn w:val="Normal"/>
    <w:link w:val="BalloonTextChar"/>
    <w:uiPriority w:val="99"/>
    <w:semiHidden/>
    <w:unhideWhenUsed/>
    <w:rsid w:val="00EB3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06"/>
    <w:rPr>
      <w:rFonts w:ascii="Tahoma" w:hAnsi="Tahoma" w:cs="Tahoma"/>
      <w:sz w:val="16"/>
      <w:szCs w:val="16"/>
    </w:rPr>
  </w:style>
  <w:style w:type="paragraph" w:styleId="NormalWeb">
    <w:name w:val="Normal (Web)"/>
    <w:basedOn w:val="Normal"/>
    <w:uiPriority w:val="99"/>
    <w:semiHidden/>
    <w:unhideWhenUsed/>
    <w:rsid w:val="00EB3B0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0C3955"/>
    <w:pPr>
      <w:spacing w:after="0" w:line="240" w:lineRule="auto"/>
    </w:pPr>
  </w:style>
  <w:style w:type="table" w:styleId="TableGrid">
    <w:name w:val="Table Grid"/>
    <w:basedOn w:val="TableNormal"/>
    <w:uiPriority w:val="59"/>
    <w:rsid w:val="000C3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22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49726">
      <w:bodyDiv w:val="1"/>
      <w:marLeft w:val="0"/>
      <w:marRight w:val="0"/>
      <w:marTop w:val="0"/>
      <w:marBottom w:val="0"/>
      <w:divBdr>
        <w:top w:val="none" w:sz="0" w:space="0" w:color="auto"/>
        <w:left w:val="none" w:sz="0" w:space="0" w:color="auto"/>
        <w:bottom w:val="none" w:sz="0" w:space="0" w:color="auto"/>
        <w:right w:val="none" w:sz="0" w:space="0" w:color="auto"/>
      </w:divBdr>
    </w:div>
    <w:div w:id="431583949">
      <w:bodyDiv w:val="1"/>
      <w:marLeft w:val="0"/>
      <w:marRight w:val="0"/>
      <w:marTop w:val="0"/>
      <w:marBottom w:val="0"/>
      <w:divBdr>
        <w:top w:val="none" w:sz="0" w:space="0" w:color="auto"/>
        <w:left w:val="none" w:sz="0" w:space="0" w:color="auto"/>
        <w:bottom w:val="none" w:sz="0" w:space="0" w:color="auto"/>
        <w:right w:val="none" w:sz="0" w:space="0" w:color="auto"/>
      </w:divBdr>
    </w:div>
    <w:div w:id="511534707">
      <w:bodyDiv w:val="1"/>
      <w:marLeft w:val="0"/>
      <w:marRight w:val="0"/>
      <w:marTop w:val="0"/>
      <w:marBottom w:val="0"/>
      <w:divBdr>
        <w:top w:val="none" w:sz="0" w:space="0" w:color="auto"/>
        <w:left w:val="none" w:sz="0" w:space="0" w:color="auto"/>
        <w:bottom w:val="none" w:sz="0" w:space="0" w:color="auto"/>
        <w:right w:val="none" w:sz="0" w:space="0" w:color="auto"/>
      </w:divBdr>
    </w:div>
    <w:div w:id="842546786">
      <w:bodyDiv w:val="1"/>
      <w:marLeft w:val="0"/>
      <w:marRight w:val="0"/>
      <w:marTop w:val="0"/>
      <w:marBottom w:val="0"/>
      <w:divBdr>
        <w:top w:val="none" w:sz="0" w:space="0" w:color="auto"/>
        <w:left w:val="none" w:sz="0" w:space="0" w:color="auto"/>
        <w:bottom w:val="none" w:sz="0" w:space="0" w:color="auto"/>
        <w:right w:val="none" w:sz="0" w:space="0" w:color="auto"/>
      </w:divBdr>
    </w:div>
    <w:div w:id="1272782452">
      <w:bodyDiv w:val="1"/>
      <w:marLeft w:val="0"/>
      <w:marRight w:val="0"/>
      <w:marTop w:val="0"/>
      <w:marBottom w:val="0"/>
      <w:divBdr>
        <w:top w:val="none" w:sz="0" w:space="0" w:color="auto"/>
        <w:left w:val="none" w:sz="0" w:space="0" w:color="auto"/>
        <w:bottom w:val="none" w:sz="0" w:space="0" w:color="auto"/>
        <w:right w:val="none" w:sz="0" w:space="0" w:color="auto"/>
      </w:divBdr>
    </w:div>
    <w:div w:id="1396203129">
      <w:bodyDiv w:val="1"/>
      <w:marLeft w:val="0"/>
      <w:marRight w:val="0"/>
      <w:marTop w:val="0"/>
      <w:marBottom w:val="0"/>
      <w:divBdr>
        <w:top w:val="none" w:sz="0" w:space="0" w:color="auto"/>
        <w:left w:val="none" w:sz="0" w:space="0" w:color="auto"/>
        <w:bottom w:val="none" w:sz="0" w:space="0" w:color="auto"/>
        <w:right w:val="none" w:sz="0" w:space="0" w:color="auto"/>
      </w:divBdr>
    </w:div>
    <w:div w:id="1525441048">
      <w:bodyDiv w:val="1"/>
      <w:marLeft w:val="0"/>
      <w:marRight w:val="0"/>
      <w:marTop w:val="0"/>
      <w:marBottom w:val="0"/>
      <w:divBdr>
        <w:top w:val="none" w:sz="0" w:space="0" w:color="auto"/>
        <w:left w:val="none" w:sz="0" w:space="0" w:color="auto"/>
        <w:bottom w:val="none" w:sz="0" w:space="0" w:color="auto"/>
        <w:right w:val="none" w:sz="0" w:space="0" w:color="auto"/>
      </w:divBdr>
      <w:divsChild>
        <w:div w:id="399207120">
          <w:marLeft w:val="0"/>
          <w:marRight w:val="0"/>
          <w:marTop w:val="0"/>
          <w:marBottom w:val="0"/>
          <w:divBdr>
            <w:top w:val="none" w:sz="0" w:space="0" w:color="auto"/>
            <w:left w:val="none" w:sz="0" w:space="0" w:color="auto"/>
            <w:bottom w:val="none" w:sz="0" w:space="0" w:color="auto"/>
            <w:right w:val="none" w:sz="0" w:space="0" w:color="auto"/>
          </w:divBdr>
          <w:divsChild>
            <w:div w:id="111175604">
              <w:marLeft w:val="75"/>
              <w:marRight w:val="0"/>
              <w:marTop w:val="225"/>
              <w:marBottom w:val="0"/>
              <w:divBdr>
                <w:top w:val="none" w:sz="0" w:space="0" w:color="auto"/>
                <w:left w:val="none" w:sz="0" w:space="0" w:color="auto"/>
                <w:bottom w:val="none" w:sz="0" w:space="0" w:color="auto"/>
                <w:right w:val="none" w:sz="0" w:space="0" w:color="auto"/>
              </w:divBdr>
              <w:divsChild>
                <w:div w:id="761492602">
                  <w:marLeft w:val="0"/>
                  <w:marRight w:val="0"/>
                  <w:marTop w:val="0"/>
                  <w:marBottom w:val="0"/>
                  <w:divBdr>
                    <w:top w:val="none" w:sz="0" w:space="0" w:color="auto"/>
                    <w:left w:val="none" w:sz="0" w:space="0" w:color="auto"/>
                    <w:bottom w:val="none" w:sz="0" w:space="0" w:color="auto"/>
                    <w:right w:val="none" w:sz="0" w:space="0" w:color="auto"/>
                  </w:divBdr>
                  <w:divsChild>
                    <w:div w:id="1214121258">
                      <w:marLeft w:val="0"/>
                      <w:marRight w:val="0"/>
                      <w:marTop w:val="0"/>
                      <w:marBottom w:val="150"/>
                      <w:divBdr>
                        <w:top w:val="none" w:sz="0" w:space="0" w:color="auto"/>
                        <w:left w:val="none" w:sz="0" w:space="0" w:color="auto"/>
                        <w:bottom w:val="none" w:sz="0" w:space="0" w:color="auto"/>
                        <w:right w:val="none" w:sz="0" w:space="0" w:color="auto"/>
                      </w:divBdr>
                      <w:divsChild>
                        <w:div w:id="620378742">
                          <w:marLeft w:val="0"/>
                          <w:marRight w:val="0"/>
                          <w:marTop w:val="0"/>
                          <w:marBottom w:val="0"/>
                          <w:divBdr>
                            <w:top w:val="none" w:sz="0" w:space="0" w:color="auto"/>
                            <w:left w:val="none" w:sz="0" w:space="0" w:color="auto"/>
                            <w:bottom w:val="none" w:sz="0" w:space="0" w:color="auto"/>
                            <w:right w:val="none" w:sz="0" w:space="0" w:color="auto"/>
                          </w:divBdr>
                          <w:divsChild>
                            <w:div w:id="1372613143">
                              <w:marLeft w:val="0"/>
                              <w:marRight w:val="0"/>
                              <w:marTop w:val="0"/>
                              <w:marBottom w:val="150"/>
                              <w:divBdr>
                                <w:top w:val="none" w:sz="0" w:space="0" w:color="auto"/>
                                <w:left w:val="none" w:sz="0" w:space="0" w:color="auto"/>
                                <w:bottom w:val="none" w:sz="0" w:space="0" w:color="auto"/>
                                <w:right w:val="none" w:sz="0" w:space="0" w:color="auto"/>
                              </w:divBdr>
                              <w:divsChild>
                                <w:div w:id="15442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77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wick.ac.uk/fac/arts/english/currentstudents/undergraduate/20cusliterature/2016-17/martin_luther_king_letter_from_birmingham_jail.pdf" TargetMode="External"/><Relationship Id="rId13" Type="http://schemas.openxmlformats.org/officeDocument/2006/relationships/hyperlink" Target="https://www.louvre.fr/en/visites-en-lign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qualifications.pearson.com/en/qualifications/edexcel-a-levels/history-2015.html" TargetMode="External"/><Relationship Id="rId12" Type="http://schemas.openxmlformats.org/officeDocument/2006/relationships/hyperlink" Target="https://artsandculture.google.com/entity/pergamon/m05tcm?hl=e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ritishmuseum.withgoogle.com/"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royal.uk/virtual-tours-windsor-castle" TargetMode="External"/><Relationship Id="rId23" Type="http://schemas.openxmlformats.org/officeDocument/2006/relationships/image" Target="media/image10.jpeg"/><Relationship Id="rId10" Type="http://schemas.openxmlformats.org/officeDocument/2006/relationships/hyperlink" Target="https://www.si.edu/exhibitions/onlin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bbc.co.uk/news/magazine-33317368" TargetMode="External"/><Relationship Id="rId14" Type="http://schemas.openxmlformats.org/officeDocument/2006/relationships/hyperlink" Target="https://artsandculture.google.com/project/versailles"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Rowley- Conwy</dc:creator>
  <cp:lastModifiedBy>Adnan Hoque</cp:lastModifiedBy>
  <cp:revision>2</cp:revision>
  <dcterms:created xsi:type="dcterms:W3CDTF">2021-05-14T11:11:00Z</dcterms:created>
  <dcterms:modified xsi:type="dcterms:W3CDTF">2021-05-14T11:11:00Z</dcterms:modified>
</cp:coreProperties>
</file>